
<file path=[Content_Types].xml><?xml version="1.0" encoding="utf-8"?>
<Types xmlns="http://schemas.openxmlformats.org/package/2006/content-types">
  <Default ContentType="image/png" Extension="png"/>
  <Default ContentType="application/vnd.openxmlformats-package.relationships+xml" Extension="rels"/>
  <Default ContentType="application/vnd.openxmlformats-officedocument.wordprocessingml.document.main+xml" Extension="xml"/>
  <Override ContentType="application/xml" PartName="/.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no"?><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p="http://schemas.openxmlformats.org/drawingml/2006/wordprocessingDrawing" xmlns:wp14="http://schemas.microsoft.com/office/word/2010/wordprocessingDrawing" xmlns:wpg="http://schemas.microsoft.com/office/word/2010/wordprocessingGroup" xmlns:wps="http://schemas.microsoft.com/office/word/2010/wordprocessingShape" mc:Ignorable="w14 wp14">
  <w:body>
    <w:p>
      <w:pPr>
        <w:pStyle w:val="标题 1"/>
        <w:spacing w:after="300" w:before="120"/>
        <w:jc w:val="center"/>
        <w:rPr/>
      </w:pPr>
      <w:r>
        <w:rPr>
          <w:b w:val="true"/>
          <w:color w:val="000000"/>
          <w:sz w:val="36"/>
        </w:rPr>
        <w:t>深圳证券交易所股票上市规则（</w:t>
      </w:r>
      <w:r>
        <w:rPr>
          <w:b w:val="true"/>
          <w:color w:val="000000"/>
          <w:sz w:val="36"/>
        </w:rPr>
        <w:t>2020</w:t>
      </w:r>
      <w:r>
        <w:rPr>
          <w:b w:val="true"/>
          <w:color w:val="000000"/>
          <w:sz w:val="36"/>
        </w:rPr>
        <w:t>年修订）</w:t>
      </w:r>
    </w:p>
    <w:p>
      <w:pPr>
        <w:spacing w:before="100" w:after="150"/>
        <w:jc w:val="center"/>
      </w:pPr>
      <w:r>
        <w:rPr>
          <w:rFonts w:ascii="宋体" w:hAnsi="宋体" w:cs="宋体" w:eastAsia="宋体"/>
          <w:sz w:val="22"/>
        </w:rPr>
        <w:t>现行有效丨2020年12月31日 颁布丨2020年12月31日 生效丨深证上〔2020〕1294号</w:t>
      </w:r>
    </w:p>
    <w:p>
      <w:pPr>
        <w:pStyle w:val="TextBody"/>
        <w:ind w:firstLine="400"/>
        <w:rPr/>
      </w:pPr>
      <w:r>
        <w:rPr>
          <w:color w:val="000000"/>
          <w:sz w:val="24"/>
        </w:rPr>
        <w:t>各市场参与人：</w:t>
      </w:r>
    </w:p>
    <w:p>
      <w:pPr>
        <w:pStyle w:val="TextBody"/>
        <w:ind w:firstLine="400"/>
        <w:rPr/>
      </w:pPr>
      <w:r>
        <w:rPr>
          <w:color w:val="000000"/>
          <w:sz w:val="24"/>
        </w:rPr>
        <w:t>为贯彻落实中央深改委审议通过的《健全上市公司退市机制实施方案》，进一步完善市场化、常态化退出机制，净化资本市场生态，保护投资者合法权益，按照中国证监会统一部署，本所对《深圳证券交易所股票上市规则（</w:t>
      </w:r>
      <w:r>
        <w:rPr>
          <w:color w:val="000000"/>
          <w:sz w:val="24"/>
        </w:rPr>
        <w:t>2018</w:t>
      </w:r>
      <w:r>
        <w:rPr>
          <w:color w:val="000000"/>
          <w:sz w:val="24"/>
        </w:rPr>
        <w:t>年</w:t>
      </w:r>
      <w:r>
        <w:rPr>
          <w:color w:val="000000"/>
          <w:sz w:val="24"/>
        </w:rPr>
        <w:t>11</w:t>
      </w:r>
      <w:r>
        <w:rPr>
          <w:color w:val="000000"/>
          <w:sz w:val="24"/>
        </w:rPr>
        <w:t>月修订）》（以下简称原规则）进行了修订，形成《深圳证券交易所股票上市规则（</w:t>
      </w:r>
      <w:r>
        <w:rPr>
          <w:color w:val="000000"/>
          <w:sz w:val="24"/>
        </w:rPr>
        <w:t>2020</w:t>
      </w:r>
      <w:r>
        <w:rPr>
          <w:color w:val="000000"/>
          <w:sz w:val="24"/>
        </w:rPr>
        <w:t>年修订）》（以下简称新规）。经中国证监会批准，现予以发布，自发布之日起施行。</w:t>
      </w:r>
    </w:p>
    <w:p>
      <w:pPr>
        <w:pStyle w:val="TextBody"/>
        <w:ind w:firstLine="400"/>
        <w:rPr/>
      </w:pPr>
      <w:r>
        <w:rPr>
          <w:color w:val="000000"/>
          <w:sz w:val="24"/>
        </w:rPr>
        <w:t>本所</w:t>
      </w:r>
      <w:r>
        <w:rPr>
          <w:color w:val="000000"/>
          <w:sz w:val="24"/>
        </w:rPr>
        <w:t>2018</w:t>
      </w:r>
      <w:r>
        <w:rPr>
          <w:color w:val="000000"/>
          <w:sz w:val="24"/>
        </w:rPr>
        <w:t>年</w:t>
      </w:r>
      <w:r>
        <w:rPr>
          <w:color w:val="000000"/>
          <w:sz w:val="24"/>
        </w:rPr>
        <w:t>11</w:t>
      </w:r>
      <w:r>
        <w:rPr>
          <w:color w:val="000000"/>
          <w:sz w:val="24"/>
        </w:rPr>
        <w:t>月</w:t>
      </w:r>
      <w:r>
        <w:rPr>
          <w:color w:val="000000"/>
          <w:sz w:val="24"/>
        </w:rPr>
        <w:t>16</w:t>
      </w:r>
      <w:r>
        <w:rPr>
          <w:color w:val="000000"/>
          <w:sz w:val="24"/>
        </w:rPr>
        <w:t>日发布的《深圳证券交易所上市公司重大违法强制退市实施办法》（深证上〔</w:t>
      </w:r>
      <w:r>
        <w:rPr>
          <w:color w:val="000000"/>
          <w:sz w:val="24"/>
        </w:rPr>
        <w:t>2018</w:t>
      </w:r>
      <w:r>
        <w:rPr>
          <w:color w:val="000000"/>
          <w:sz w:val="24"/>
        </w:rPr>
        <w:t>〕</w:t>
      </w:r>
      <w:r>
        <w:rPr>
          <w:color w:val="000000"/>
          <w:sz w:val="24"/>
        </w:rPr>
        <w:t>556</w:t>
      </w:r>
      <w:r>
        <w:rPr>
          <w:color w:val="000000"/>
          <w:sz w:val="24"/>
        </w:rPr>
        <w:t>号）（以下简称《重大违法强制退市办法》）和</w:t>
      </w:r>
      <w:r>
        <w:rPr>
          <w:color w:val="000000"/>
          <w:sz w:val="24"/>
        </w:rPr>
        <w:t>2017</w:t>
      </w:r>
      <w:r>
        <w:rPr>
          <w:color w:val="000000"/>
          <w:sz w:val="24"/>
        </w:rPr>
        <w:t>年</w:t>
      </w:r>
      <w:r>
        <w:rPr>
          <w:color w:val="000000"/>
          <w:sz w:val="24"/>
        </w:rPr>
        <w:t>6</w:t>
      </w:r>
      <w:r>
        <w:rPr>
          <w:color w:val="000000"/>
          <w:sz w:val="24"/>
        </w:rPr>
        <w:t>月</w:t>
      </w:r>
      <w:r>
        <w:rPr>
          <w:color w:val="000000"/>
          <w:sz w:val="24"/>
        </w:rPr>
        <w:t>28</w:t>
      </w:r>
      <w:r>
        <w:rPr>
          <w:color w:val="000000"/>
          <w:sz w:val="24"/>
        </w:rPr>
        <w:t>日发布的《深圳证券交易所退市整理期业务特别规定（</w:t>
      </w:r>
      <w:r>
        <w:rPr>
          <w:color w:val="000000"/>
          <w:sz w:val="24"/>
        </w:rPr>
        <w:t>2017</w:t>
      </w:r>
      <w:r>
        <w:rPr>
          <w:color w:val="000000"/>
          <w:sz w:val="24"/>
        </w:rPr>
        <w:t>年修订）》（深证上〔</w:t>
      </w:r>
      <w:r>
        <w:rPr>
          <w:color w:val="000000"/>
          <w:sz w:val="24"/>
        </w:rPr>
        <w:t>2017</w:t>
      </w:r>
      <w:r>
        <w:rPr>
          <w:color w:val="000000"/>
          <w:sz w:val="24"/>
        </w:rPr>
        <w:t>〕</w:t>
      </w:r>
      <w:r>
        <w:rPr>
          <w:color w:val="000000"/>
          <w:sz w:val="24"/>
        </w:rPr>
        <w:t>420</w:t>
      </w:r>
      <w:r>
        <w:rPr>
          <w:color w:val="000000"/>
          <w:sz w:val="24"/>
        </w:rPr>
        <w:t>号），以及</w:t>
      </w:r>
      <w:r>
        <w:rPr>
          <w:color w:val="000000"/>
          <w:sz w:val="24"/>
        </w:rPr>
        <w:t>2019</w:t>
      </w:r>
      <w:r>
        <w:rPr>
          <w:color w:val="000000"/>
          <w:sz w:val="24"/>
        </w:rPr>
        <w:t>年</w:t>
      </w:r>
      <w:r>
        <w:rPr>
          <w:color w:val="000000"/>
          <w:sz w:val="24"/>
        </w:rPr>
        <w:t>4</w:t>
      </w:r>
      <w:r>
        <w:rPr>
          <w:color w:val="000000"/>
          <w:sz w:val="24"/>
        </w:rPr>
        <w:t>月</w:t>
      </w:r>
      <w:r>
        <w:rPr>
          <w:color w:val="000000"/>
          <w:sz w:val="24"/>
        </w:rPr>
        <w:t>30</w:t>
      </w:r>
      <w:r>
        <w:rPr>
          <w:color w:val="000000"/>
          <w:sz w:val="24"/>
        </w:rPr>
        <w:t>日发布的《关于修改〈深圳证券交易所股票上市规则〉〈深圳证券交易所创业板股票上市规则〉有关条款的通知》（深证上〔</w:t>
      </w:r>
      <w:r>
        <w:rPr>
          <w:color w:val="000000"/>
          <w:sz w:val="24"/>
        </w:rPr>
        <w:t>2019</w:t>
      </w:r>
      <w:r>
        <w:rPr>
          <w:color w:val="000000"/>
          <w:sz w:val="24"/>
        </w:rPr>
        <w:t>〕</w:t>
      </w:r>
      <w:r>
        <w:rPr>
          <w:color w:val="000000"/>
          <w:sz w:val="24"/>
        </w:rPr>
        <w:t>245</w:t>
      </w:r>
      <w:r>
        <w:rPr>
          <w:color w:val="000000"/>
          <w:sz w:val="24"/>
        </w:rPr>
        <w:t>号）同时废止。</w:t>
      </w:r>
    </w:p>
    <w:p>
      <w:pPr>
        <w:pStyle w:val="TextBody"/>
        <w:ind w:firstLine="400"/>
        <w:rPr/>
      </w:pPr>
      <w:r>
        <w:rPr>
          <w:color w:val="000000"/>
          <w:sz w:val="24"/>
        </w:rPr>
        <w:t>为确保新规顺利施行，作出以下具体安排：</w:t>
      </w:r>
    </w:p>
    <w:p>
      <w:pPr>
        <w:pStyle w:val="TextBody"/>
        <w:ind w:firstLine="400"/>
        <w:rPr/>
      </w:pPr>
      <w:r>
        <w:rPr>
          <w:color w:val="000000"/>
          <w:sz w:val="24"/>
        </w:rPr>
        <w:t>一、新规施行前股票已暂停上市的公司，适用原规则标准和程序及原配套业务规则实施恢复上市或终止上市及退市整理期安排。</w:t>
      </w:r>
    </w:p>
    <w:p>
      <w:pPr>
        <w:pStyle w:val="TextBody"/>
        <w:ind w:firstLine="400"/>
        <w:rPr/>
      </w:pPr>
      <w:r>
        <w:rPr>
          <w:color w:val="000000"/>
          <w:sz w:val="24"/>
        </w:rPr>
        <w:t>二、对新规第十四章第三节及第</w:t>
      </w:r>
      <w:r>
        <w:rPr>
          <w:color w:val="000000"/>
          <w:sz w:val="24"/>
        </w:rPr>
        <w:t>14.5.2</w:t>
      </w:r>
      <w:r>
        <w:rPr>
          <w:color w:val="000000"/>
          <w:sz w:val="24"/>
        </w:rPr>
        <w:t>条第（四）项规定的退市指标及退市风险警示情形，以</w:t>
      </w:r>
      <w:r>
        <w:rPr>
          <w:color w:val="000000"/>
          <w:sz w:val="24"/>
        </w:rPr>
        <w:t>2020</w:t>
      </w:r>
      <w:r>
        <w:rPr>
          <w:color w:val="000000"/>
          <w:sz w:val="24"/>
        </w:rPr>
        <w:t>年作为第一个会计年度起算。</w:t>
      </w:r>
    </w:p>
    <w:p>
      <w:pPr>
        <w:pStyle w:val="TextBody"/>
        <w:ind w:firstLine="400"/>
        <w:rPr/>
      </w:pPr>
      <w:r>
        <w:rPr>
          <w:color w:val="000000"/>
          <w:sz w:val="24"/>
        </w:rPr>
        <w:t>三、对新规第</w:t>
      </w:r>
      <w:r>
        <w:rPr>
          <w:color w:val="000000"/>
          <w:sz w:val="24"/>
        </w:rPr>
        <w:t>14.2.1</w:t>
      </w:r>
      <w:r>
        <w:rPr>
          <w:color w:val="000000"/>
          <w:sz w:val="24"/>
        </w:rPr>
        <w:t>条第（六）项规定的退市指标，自</w:t>
      </w:r>
      <w:r>
        <w:rPr>
          <w:color w:val="000000"/>
          <w:sz w:val="24"/>
        </w:rPr>
        <w:t>2021</w:t>
      </w:r>
      <w:r>
        <w:rPr>
          <w:color w:val="000000"/>
          <w:sz w:val="24"/>
        </w:rPr>
        <w:t>年</w:t>
      </w:r>
      <w:r>
        <w:rPr>
          <w:color w:val="000000"/>
          <w:sz w:val="24"/>
        </w:rPr>
        <w:t>7</w:t>
      </w:r>
      <w:r>
        <w:rPr>
          <w:color w:val="000000"/>
          <w:sz w:val="24"/>
        </w:rPr>
        <w:t>月</w:t>
      </w:r>
      <w:r>
        <w:rPr>
          <w:color w:val="000000"/>
          <w:sz w:val="24"/>
        </w:rPr>
        <w:t>1</w:t>
      </w:r>
      <w:r>
        <w:rPr>
          <w:color w:val="000000"/>
          <w:sz w:val="24"/>
        </w:rPr>
        <w:t>日起计算相关期限；对于新规施行前（含施行当日）收盘价低于</w:t>
      </w:r>
      <w:r>
        <w:rPr>
          <w:color w:val="000000"/>
          <w:sz w:val="24"/>
        </w:rPr>
        <w:t>1</w:t>
      </w:r>
      <w:r>
        <w:rPr>
          <w:color w:val="000000"/>
          <w:sz w:val="24"/>
        </w:rPr>
        <w:t>元的股票，新规施行前后股票收盘价连续低于</w:t>
      </w:r>
      <w:r>
        <w:rPr>
          <w:color w:val="000000"/>
          <w:sz w:val="24"/>
        </w:rPr>
        <w:t>1</w:t>
      </w:r>
      <w:r>
        <w:rPr>
          <w:color w:val="000000"/>
          <w:sz w:val="24"/>
        </w:rPr>
        <w:t>元的交易日连续计算；按照前述情形计算，连续二十个交易日每日股票收盘价均低于</w:t>
      </w:r>
      <w:r>
        <w:rPr>
          <w:color w:val="000000"/>
          <w:sz w:val="24"/>
        </w:rPr>
        <w:t>1</w:t>
      </w:r>
      <w:r>
        <w:rPr>
          <w:color w:val="000000"/>
          <w:sz w:val="24"/>
        </w:rPr>
        <w:t>元的，公司股票在被本所作出终止上市决定后按照原规则及原配套业务规则进入退市整理期交易。</w:t>
      </w:r>
    </w:p>
    <w:p>
      <w:pPr>
        <w:pStyle w:val="TextBody"/>
        <w:ind w:firstLine="400"/>
        <w:rPr/>
      </w:pPr>
      <w:r>
        <w:rPr>
          <w:color w:val="000000"/>
          <w:sz w:val="24"/>
        </w:rPr>
        <w:t>四、新规施行前股票已被实施退市风险警示以及已被实施其他风险警示的公司，在</w:t>
      </w:r>
      <w:r>
        <w:rPr>
          <w:color w:val="000000"/>
          <w:sz w:val="24"/>
        </w:rPr>
        <w:t>2020</w:t>
      </w:r>
      <w:r>
        <w:rPr>
          <w:color w:val="000000"/>
          <w:sz w:val="24"/>
        </w:rPr>
        <w:t>年年度报告披露前，其股票继续实施退市风险警示或其他风险警示；在</w:t>
      </w:r>
      <w:r>
        <w:rPr>
          <w:color w:val="000000"/>
          <w:sz w:val="24"/>
        </w:rPr>
        <w:t>2020</w:t>
      </w:r>
      <w:r>
        <w:rPr>
          <w:color w:val="000000"/>
          <w:sz w:val="24"/>
        </w:rPr>
        <w:t>年年度报告披露后，执行以下安排：（</w:t>
      </w:r>
      <w:r>
        <w:rPr>
          <w:color w:val="000000"/>
          <w:sz w:val="24"/>
        </w:rPr>
        <w:t>1</w:t>
      </w:r>
      <w:r>
        <w:rPr>
          <w:color w:val="000000"/>
          <w:sz w:val="24"/>
        </w:rPr>
        <w:t>）触及新规退市风险警示或其他风险警示情形的，按照新规执行；（</w:t>
      </w:r>
      <w:r>
        <w:rPr>
          <w:color w:val="000000"/>
          <w:sz w:val="24"/>
        </w:rPr>
        <w:t>2</w:t>
      </w:r>
      <w:r>
        <w:rPr>
          <w:color w:val="000000"/>
          <w:sz w:val="24"/>
        </w:rPr>
        <w:t>）未触及新规退市风险警示但触及原规则暂停上市标准的，对其股票实施其他风险警示，并在</w:t>
      </w:r>
      <w:r>
        <w:rPr>
          <w:color w:val="000000"/>
          <w:sz w:val="24"/>
        </w:rPr>
        <w:t>2021</w:t>
      </w:r>
      <w:r>
        <w:rPr>
          <w:color w:val="000000"/>
          <w:sz w:val="24"/>
        </w:rPr>
        <w:t>年年度报告披露后按新规执行，未触及新规其他风险警示情形的，撤销其他风险警示；（</w:t>
      </w:r>
      <w:r>
        <w:rPr>
          <w:color w:val="000000"/>
          <w:sz w:val="24"/>
        </w:rPr>
        <w:t>3</w:t>
      </w:r>
      <w:r>
        <w:rPr>
          <w:color w:val="000000"/>
          <w:sz w:val="24"/>
        </w:rPr>
        <w:t>）未触及新规退市风险警示且未触及原规则暂停上市标准的，撤销退市风险警示；（</w:t>
      </w:r>
      <w:r>
        <w:rPr>
          <w:color w:val="000000"/>
          <w:sz w:val="24"/>
        </w:rPr>
        <w:t>4</w:t>
      </w:r>
      <w:r>
        <w:rPr>
          <w:color w:val="000000"/>
          <w:sz w:val="24"/>
        </w:rPr>
        <w:t>）未触及新规其他风险警示情形的，撤销其他风险警示。</w:t>
      </w:r>
    </w:p>
    <w:p>
      <w:pPr>
        <w:pStyle w:val="TextBody"/>
        <w:ind w:firstLine="400"/>
        <w:rPr/>
      </w:pPr>
      <w:r>
        <w:rPr>
          <w:color w:val="000000"/>
          <w:sz w:val="24"/>
        </w:rPr>
        <w:t>五、新规施行前已收到行政处罚事先告知书或行政处罚决定书且可能触及重大违法强制退市情形的公司，适用《重大违法强制退市办法》、原规则及原配套业务规则实施重大违法强制退市及退市整理期安排。</w:t>
      </w:r>
    </w:p>
    <w:p>
      <w:pPr>
        <w:pStyle w:val="TextBody"/>
        <w:ind w:firstLine="400"/>
        <w:rPr/>
      </w:pPr>
      <w:r>
        <w:rPr>
          <w:color w:val="000000"/>
          <w:sz w:val="24"/>
        </w:rPr>
        <w:t>六、新规施行后收到行政处罚事先告知书且可能触及重大违法强制退市情形的公司，依据行政处罚决定书认定的事实，公司</w:t>
      </w:r>
      <w:r>
        <w:rPr>
          <w:color w:val="000000"/>
          <w:sz w:val="24"/>
        </w:rPr>
        <w:t>2015</w:t>
      </w:r>
      <w:r>
        <w:rPr>
          <w:color w:val="000000"/>
          <w:sz w:val="24"/>
        </w:rPr>
        <w:t>年度至</w:t>
      </w:r>
      <w:r>
        <w:rPr>
          <w:color w:val="000000"/>
          <w:sz w:val="24"/>
        </w:rPr>
        <w:t>2020</w:t>
      </w:r>
      <w:r>
        <w:rPr>
          <w:color w:val="000000"/>
          <w:sz w:val="24"/>
        </w:rPr>
        <w:t>年度内的任意连续会计年度财务指标实际已触及《重大违法强制退市办法》规定的重大违法强制退市情形的，本所对其股票实施重大违法强制退市；公司在</w:t>
      </w:r>
      <w:r>
        <w:rPr>
          <w:color w:val="000000"/>
          <w:sz w:val="24"/>
        </w:rPr>
        <w:t>2020</w:t>
      </w:r>
      <w:r>
        <w:rPr>
          <w:color w:val="000000"/>
          <w:sz w:val="24"/>
        </w:rPr>
        <w:t>年度及以后年度中的任意连续会计年度财务类指标实际已触及新规重大违法强制退市情形的，本所对其股票实施重大违法强制退市。</w:t>
      </w:r>
    </w:p>
    <w:p>
      <w:pPr>
        <w:pStyle w:val="TextBody"/>
        <w:ind w:firstLine="400"/>
        <w:rPr/>
      </w:pPr>
      <w:r>
        <w:rPr>
          <w:color w:val="000000"/>
          <w:sz w:val="24"/>
        </w:rPr>
        <w:t>七、判断公司是否触及新规第</w:t>
      </w:r>
      <w:r>
        <w:rPr>
          <w:color w:val="000000"/>
          <w:sz w:val="24"/>
        </w:rPr>
        <w:t>13.3</w:t>
      </w:r>
      <w:r>
        <w:rPr>
          <w:color w:val="000000"/>
          <w:sz w:val="24"/>
        </w:rPr>
        <w:t>条第（四）项、第（六）项规定的其他风险警示情形时，以</w:t>
      </w:r>
      <w:r>
        <w:rPr>
          <w:color w:val="000000"/>
          <w:sz w:val="24"/>
        </w:rPr>
        <w:t>2020</w:t>
      </w:r>
      <w:r>
        <w:rPr>
          <w:color w:val="000000"/>
          <w:sz w:val="24"/>
        </w:rPr>
        <w:t>年为最近一个会计年度，以</w:t>
      </w:r>
      <w:r>
        <w:rPr>
          <w:color w:val="000000"/>
          <w:sz w:val="24"/>
        </w:rPr>
        <w:t>2018</w:t>
      </w:r>
      <w:r>
        <w:rPr>
          <w:color w:val="000000"/>
          <w:sz w:val="24"/>
        </w:rPr>
        <w:t>年至</w:t>
      </w:r>
      <w:r>
        <w:rPr>
          <w:color w:val="000000"/>
          <w:sz w:val="24"/>
        </w:rPr>
        <w:t>2020</w:t>
      </w:r>
      <w:r>
        <w:rPr>
          <w:color w:val="000000"/>
          <w:sz w:val="24"/>
        </w:rPr>
        <w:t>年为最近三个会计年度。</w:t>
      </w:r>
    </w:p>
    <w:p>
      <w:pPr>
        <w:pStyle w:val="TextBody"/>
        <w:ind w:firstLine="400"/>
        <w:rPr/>
      </w:pPr>
      <w:r>
        <w:rPr>
          <w:color w:val="000000"/>
          <w:sz w:val="24"/>
        </w:rPr>
        <w:t>特此通知</w:t>
      </w:r>
    </w:p>
    <w:p>
      <w:pPr>
        <w:pStyle w:val="TextBody"/>
        <w:ind w:firstLine="400"/>
        <w:jc w:val="right"/>
        <w:rPr/>
      </w:pPr>
      <w:r>
        <w:rPr>
          <w:color w:val="000000"/>
          <w:sz w:val="24"/>
        </w:rPr>
        <w:t>深圳证券交易所</w:t>
      </w:r>
      <w:r>
        <w:rPr>
          <w:color w:val="000000"/>
          <w:sz w:val="24"/>
        </w:rPr>
        <w:br/>
        <w:t>2020</w:t>
      </w:r>
      <w:r>
        <w:rPr>
          <w:color w:val="000000"/>
          <w:sz w:val="24"/>
        </w:rPr>
        <w:t>年</w:t>
      </w:r>
      <w:r>
        <w:rPr>
          <w:color w:val="000000"/>
          <w:sz w:val="24"/>
        </w:rPr>
        <w:t>12</w:t>
      </w:r>
      <w:r>
        <w:rPr>
          <w:color w:val="000000"/>
          <w:sz w:val="24"/>
        </w:rPr>
        <w:t>月</w:t>
      </w:r>
      <w:r>
        <w:rPr>
          <w:color w:val="000000"/>
          <w:sz w:val="24"/>
        </w:rPr>
        <w:t>31</w:t>
      </w:r>
      <w:r>
        <w:rPr>
          <w:color w:val="000000"/>
          <w:sz w:val="24"/>
        </w:rPr>
        <w:t>日</w:t>
      </w:r>
    </w:p>
    <w:p>
      <w:pPr>
        <w:pStyle w:val="TextBody"/>
        <w:ind w:firstLine="400"/>
        <w:rPr/>
      </w:pPr>
      <w:r>
        <w:rPr>
          <w:color w:val="000000"/>
          <w:sz w:val="24"/>
        </w:rPr>
        <w:t>（</w:t>
      </w:r>
      <w:r>
        <w:rPr>
          <w:color w:val="000000"/>
          <w:sz w:val="24"/>
        </w:rPr>
        <w:t>1998</w:t>
      </w:r>
      <w:r>
        <w:rPr>
          <w:color w:val="000000"/>
          <w:sz w:val="24"/>
        </w:rPr>
        <w:t>年</w:t>
      </w:r>
      <w:r>
        <w:rPr>
          <w:color w:val="000000"/>
          <w:sz w:val="24"/>
        </w:rPr>
        <w:t>1</w:t>
      </w:r>
      <w:r>
        <w:rPr>
          <w:color w:val="000000"/>
          <w:sz w:val="24"/>
        </w:rPr>
        <w:t xml:space="preserve">月实施 </w:t>
      </w:r>
      <w:r>
        <w:rPr>
          <w:color w:val="000000"/>
          <w:sz w:val="24"/>
        </w:rPr>
        <w:t>2000</w:t>
      </w:r>
      <w:r>
        <w:rPr>
          <w:color w:val="000000"/>
          <w:sz w:val="24"/>
        </w:rPr>
        <w:t>年</w:t>
      </w:r>
      <w:r>
        <w:rPr>
          <w:color w:val="000000"/>
          <w:sz w:val="24"/>
        </w:rPr>
        <w:t>5</w:t>
      </w:r>
      <w:r>
        <w:rPr>
          <w:color w:val="000000"/>
          <w:sz w:val="24"/>
        </w:rPr>
        <w:t xml:space="preserve">月第一次修订 </w:t>
      </w:r>
      <w:r>
        <w:rPr>
          <w:color w:val="000000"/>
          <w:sz w:val="24"/>
        </w:rPr>
        <w:t>2001</w:t>
      </w:r>
      <w:r>
        <w:rPr>
          <w:color w:val="000000"/>
          <w:sz w:val="24"/>
        </w:rPr>
        <w:t>年</w:t>
      </w:r>
      <w:r>
        <w:rPr>
          <w:color w:val="000000"/>
          <w:sz w:val="24"/>
        </w:rPr>
        <w:t>6</w:t>
      </w:r>
      <w:r>
        <w:rPr>
          <w:color w:val="000000"/>
          <w:sz w:val="24"/>
        </w:rPr>
        <w:t xml:space="preserve">月第二次修订 </w:t>
      </w:r>
      <w:r>
        <w:rPr>
          <w:color w:val="000000"/>
          <w:sz w:val="24"/>
        </w:rPr>
        <w:t>2002</w:t>
      </w:r>
      <w:r>
        <w:rPr>
          <w:color w:val="000000"/>
          <w:sz w:val="24"/>
        </w:rPr>
        <w:t>年</w:t>
      </w:r>
      <w:r>
        <w:rPr>
          <w:color w:val="000000"/>
          <w:sz w:val="24"/>
        </w:rPr>
        <w:t>2</w:t>
      </w:r>
      <w:r>
        <w:rPr>
          <w:color w:val="000000"/>
          <w:sz w:val="24"/>
        </w:rPr>
        <w:t xml:space="preserve">月第三次修订 </w:t>
      </w:r>
      <w:r>
        <w:rPr>
          <w:color w:val="000000"/>
          <w:sz w:val="24"/>
        </w:rPr>
        <w:t>2004</w:t>
      </w:r>
      <w:r>
        <w:rPr>
          <w:color w:val="000000"/>
          <w:sz w:val="24"/>
        </w:rPr>
        <w:t>年</w:t>
      </w:r>
      <w:r>
        <w:rPr>
          <w:color w:val="000000"/>
          <w:sz w:val="24"/>
        </w:rPr>
        <w:t>12</w:t>
      </w:r>
      <w:r>
        <w:rPr>
          <w:color w:val="000000"/>
          <w:sz w:val="24"/>
        </w:rPr>
        <w:t xml:space="preserve">月第四次修订 </w:t>
      </w:r>
      <w:r>
        <w:rPr>
          <w:color w:val="000000"/>
          <w:sz w:val="24"/>
        </w:rPr>
        <w:t>2006</w:t>
      </w:r>
      <w:r>
        <w:rPr>
          <w:color w:val="000000"/>
          <w:sz w:val="24"/>
        </w:rPr>
        <w:t>年</w:t>
      </w:r>
      <w:r>
        <w:rPr>
          <w:color w:val="000000"/>
          <w:sz w:val="24"/>
        </w:rPr>
        <w:t>5</w:t>
      </w:r>
      <w:r>
        <w:rPr>
          <w:color w:val="000000"/>
          <w:sz w:val="24"/>
        </w:rPr>
        <w:t xml:space="preserve">月第五次修订 </w:t>
      </w:r>
      <w:r>
        <w:rPr>
          <w:color w:val="000000"/>
          <w:sz w:val="24"/>
        </w:rPr>
        <w:t>2008</w:t>
      </w:r>
      <w:r>
        <w:rPr>
          <w:color w:val="000000"/>
          <w:sz w:val="24"/>
        </w:rPr>
        <w:t>年</w:t>
      </w:r>
      <w:r>
        <w:rPr>
          <w:color w:val="000000"/>
          <w:sz w:val="24"/>
        </w:rPr>
        <w:t>9</w:t>
      </w:r>
      <w:r>
        <w:rPr>
          <w:color w:val="000000"/>
          <w:sz w:val="24"/>
        </w:rPr>
        <w:t xml:space="preserve">月第六次修订 </w:t>
      </w:r>
      <w:r>
        <w:rPr>
          <w:color w:val="000000"/>
          <w:sz w:val="24"/>
        </w:rPr>
        <w:t>2012</w:t>
      </w:r>
      <w:r>
        <w:rPr>
          <w:color w:val="000000"/>
          <w:sz w:val="24"/>
        </w:rPr>
        <w:t>年</w:t>
      </w:r>
      <w:r>
        <w:rPr>
          <w:color w:val="000000"/>
          <w:sz w:val="24"/>
        </w:rPr>
        <w:t>7</w:t>
      </w:r>
      <w:r>
        <w:rPr>
          <w:color w:val="000000"/>
          <w:sz w:val="24"/>
        </w:rPr>
        <w:t xml:space="preserve">月第七次修订 </w:t>
      </w:r>
      <w:r>
        <w:rPr>
          <w:color w:val="000000"/>
          <w:sz w:val="24"/>
        </w:rPr>
        <w:t>2014</w:t>
      </w:r>
      <w:r>
        <w:rPr>
          <w:color w:val="000000"/>
          <w:sz w:val="24"/>
        </w:rPr>
        <w:t>年</w:t>
      </w:r>
      <w:r>
        <w:rPr>
          <w:color w:val="000000"/>
          <w:sz w:val="24"/>
        </w:rPr>
        <w:t>10</w:t>
      </w:r>
      <w:r>
        <w:rPr>
          <w:color w:val="000000"/>
          <w:sz w:val="24"/>
        </w:rPr>
        <w:t xml:space="preserve">月第八次修订 </w:t>
      </w:r>
      <w:r>
        <w:rPr>
          <w:color w:val="000000"/>
          <w:sz w:val="24"/>
        </w:rPr>
        <w:t>2018</w:t>
      </w:r>
      <w:r>
        <w:rPr>
          <w:color w:val="000000"/>
          <w:sz w:val="24"/>
        </w:rPr>
        <w:t>年</w:t>
      </w:r>
      <w:r>
        <w:rPr>
          <w:color w:val="000000"/>
          <w:sz w:val="24"/>
        </w:rPr>
        <w:t>4</w:t>
      </w:r>
      <w:r>
        <w:rPr>
          <w:color w:val="000000"/>
          <w:sz w:val="24"/>
        </w:rPr>
        <w:t xml:space="preserve">月第九次修订 </w:t>
      </w:r>
      <w:r>
        <w:rPr>
          <w:color w:val="000000"/>
          <w:sz w:val="24"/>
        </w:rPr>
        <w:t>2018</w:t>
      </w:r>
      <w:r>
        <w:rPr>
          <w:color w:val="000000"/>
          <w:sz w:val="24"/>
        </w:rPr>
        <w:t>年</w:t>
      </w:r>
      <w:r>
        <w:rPr>
          <w:color w:val="000000"/>
          <w:sz w:val="24"/>
        </w:rPr>
        <w:t>11</w:t>
      </w:r>
      <w:r>
        <w:rPr>
          <w:color w:val="000000"/>
          <w:sz w:val="24"/>
        </w:rPr>
        <w:t xml:space="preserve">月第十次修订 </w:t>
      </w:r>
      <w:r>
        <w:rPr>
          <w:color w:val="000000"/>
          <w:sz w:val="24"/>
        </w:rPr>
        <w:t>2020</w:t>
      </w:r>
      <w:r>
        <w:rPr>
          <w:color w:val="000000"/>
          <w:sz w:val="24"/>
        </w:rPr>
        <w:t>年</w:t>
      </w:r>
      <w:r>
        <w:rPr>
          <w:color w:val="000000"/>
          <w:sz w:val="24"/>
        </w:rPr>
        <w:t>12</w:t>
      </w:r>
      <w:r>
        <w:rPr>
          <w:color w:val="000000"/>
          <w:sz w:val="24"/>
        </w:rPr>
        <w:t>月第十一次修订）</w:t>
      </w:r>
    </w:p>
    <w:p>
      <w:pPr>
        <w:pStyle w:val="Heading1"/>
        <w:rPr/>
      </w:pPr>
      <w:r>
        <w:rPr>
          <w:color w:val="000000"/>
          <w:sz w:val="24"/>
        </w:rPr>
        <w:t>第一章 总则</w:t>
      </w:r>
    </w:p>
    <w:p>
      <w:pPr>
        <w:pStyle w:val="标题 3"/>
        <w:spacing w:before="100" w:after="100"/>
        <w:rPr/>
      </w:pPr>
      <w:r>
        <w:rPr>
          <w:b w:val="true"/>
          <w:color w:val="000000"/>
          <w:sz w:val="28"/>
        </w:rPr>
        <w:t>1.1</w:t>
      </w:r>
    </w:p>
    <w:p>
      <w:pPr>
        <w:pStyle w:val="TextBody"/>
        <w:ind w:firstLine="400"/>
        <w:rPr/>
      </w:pPr>
      <w:r>
        <w:rPr>
          <w:color w:val="000000"/>
          <w:sz w:val="24"/>
        </w:rPr>
        <w:t>为了规范股票、存托凭证、可转换为股票的公司债券（以下简称“可转换公司债券”）及其他衍生品种（以下统称“股票及其衍生品种”）上市行为，以及发行人、上市公司及相关信息披露义务人的信息披露行为，维护证券市场秩序，保护投资者的合法权益，根据《中华人民共和国公司法》（以下简称《公司法》）、《中华人民共和国证券法》（以下简称《证券法》）等法律、行政法规、部门规章、规范性文件及《深圳证券交易所章程》，制定本规则。</w:t>
      </w:r>
    </w:p>
    <w:p>
      <w:pPr>
        <w:pStyle w:val="标题 3"/>
        <w:spacing w:before="100" w:after="100"/>
        <w:rPr/>
      </w:pPr>
      <w:r>
        <w:rPr>
          <w:b w:val="true"/>
          <w:color w:val="000000"/>
          <w:sz w:val="28"/>
        </w:rPr>
        <w:t>1.2</w:t>
      </w:r>
    </w:p>
    <w:p>
      <w:pPr>
        <w:pStyle w:val="TextBody"/>
        <w:ind w:firstLine="400"/>
        <w:rPr/>
      </w:pPr>
      <w:r>
        <w:rPr>
          <w:color w:val="000000"/>
          <w:sz w:val="24"/>
        </w:rPr>
        <w:t>在深圳证券交易所（以下简称“本所”）主板（含中小企业板）上市的股票、存托凭证及其衍生品种的上市、信息披露、停牌等事宜，适用本规则；中国证券监督管理委员会（以下简称“中国证监会”）和本所对权证等衍生品种、境外公司的股票、存托凭证及其衍生品种在本所的上市、信息披露、停牌等事宜另有规定的，从其规定。</w:t>
      </w:r>
    </w:p>
    <w:p>
      <w:pPr>
        <w:pStyle w:val="标题 3"/>
        <w:spacing w:before="100" w:after="100"/>
        <w:rPr/>
      </w:pPr>
      <w:r>
        <w:rPr>
          <w:b w:val="true"/>
          <w:color w:val="000000"/>
          <w:sz w:val="28"/>
        </w:rPr>
        <w:t>1.3</w:t>
      </w:r>
    </w:p>
    <w:p>
      <w:pPr>
        <w:pStyle w:val="TextBody"/>
        <w:ind w:firstLine="400"/>
        <w:rPr/>
      </w:pPr>
      <w:r>
        <w:rPr>
          <w:color w:val="000000"/>
          <w:sz w:val="24"/>
        </w:rPr>
        <w:t>申请股票及其衍生品种在本所上市，应当经本所同意，并在上市前与本所签订上市协议，明确双方的权利、义务和有关事项。</w:t>
      </w:r>
    </w:p>
    <w:p>
      <w:pPr>
        <w:pStyle w:val="标题 3"/>
        <w:spacing w:before="100" w:after="100"/>
        <w:rPr/>
      </w:pPr>
      <w:r>
        <w:rPr>
          <w:b w:val="true"/>
          <w:color w:val="000000"/>
          <w:sz w:val="28"/>
        </w:rPr>
        <w:t>1.4</w:t>
      </w:r>
    </w:p>
    <w:p>
      <w:pPr>
        <w:pStyle w:val="TextBody"/>
        <w:ind w:firstLine="400"/>
        <w:rPr/>
      </w:pPr>
      <w:r>
        <w:rPr>
          <w:color w:val="000000"/>
          <w:sz w:val="24"/>
        </w:rPr>
        <w:t>发行人、上市公司及其董事、监事、高级管理人员、股东、实际控制人、收购人、重大资产重组有关各方等自然人、机构及其相关人员，以及保荐人及其保荐代表人、证券服务机构及其相关人员应当遵守法律、行政法规、部门规章、规范性文件、本规则和本所发布的细则、指引、通知、办法、指南等相关规定（以下简称“本所其他相关规定”）。</w:t>
      </w:r>
    </w:p>
    <w:p>
      <w:pPr>
        <w:pStyle w:val="标题 3"/>
        <w:spacing w:before="100" w:after="100"/>
        <w:rPr/>
      </w:pPr>
      <w:r>
        <w:rPr>
          <w:b w:val="true"/>
          <w:color w:val="000000"/>
          <w:sz w:val="28"/>
        </w:rPr>
        <w:t>1.5</w:t>
      </w:r>
    </w:p>
    <w:p>
      <w:pPr>
        <w:pStyle w:val="TextBody"/>
        <w:ind w:firstLine="400"/>
        <w:rPr/>
      </w:pPr>
      <w:r>
        <w:rPr>
          <w:color w:val="000000"/>
          <w:sz w:val="24"/>
        </w:rPr>
        <w:t>本所依据法律、行政法规、部门规章、规范性文件、本规则、本所其他相关规定和上市协议、声明与承诺，对发行人、上市公司及其董事、监事、高级管理人员、股东、实际控制人、收购人、重大资产重组有关各方等自然人、机构及其相关人员，以及保荐人及其保荐代表人、证券服务机构及其相关人员进行监管。</w:t>
      </w:r>
    </w:p>
    <w:p>
      <w:pPr>
        <w:pStyle w:val="Heading1"/>
        <w:rPr/>
      </w:pPr>
      <w:r>
        <w:rPr>
          <w:color w:val="000000"/>
          <w:sz w:val="24"/>
        </w:rPr>
        <w:t>第二章 信息披露的基本原则及一般规定</w:t>
      </w:r>
    </w:p>
    <w:p>
      <w:pPr>
        <w:pStyle w:val="标题 3"/>
        <w:spacing w:before="100" w:after="100"/>
        <w:rPr/>
      </w:pPr>
      <w:r>
        <w:rPr>
          <w:b w:val="true"/>
          <w:color w:val="000000"/>
          <w:sz w:val="28"/>
        </w:rPr>
        <w:t>2.1</w:t>
      </w:r>
    </w:p>
    <w:p>
      <w:pPr>
        <w:pStyle w:val="TextBody"/>
        <w:ind w:firstLine="400"/>
        <w:rPr/>
      </w:pPr>
      <w:r>
        <w:rPr>
          <w:color w:val="000000"/>
          <w:sz w:val="24"/>
        </w:rPr>
        <w:t>上市公司及相关信息披露义务人应当根据法律、行政法规、部门规章、规范性文件、本规则以及本所发布的细则、指引和通知等相关规定，及时、公平地披露信息，并保证所披露的信息真实、准确、完整，不得有虚假记载、误导性陈述或者重大遗漏。</w:t>
      </w:r>
    </w:p>
    <w:p>
      <w:pPr>
        <w:pStyle w:val="标题 3"/>
        <w:spacing w:before="100" w:after="100"/>
        <w:rPr/>
      </w:pPr>
      <w:r>
        <w:rPr>
          <w:b w:val="true"/>
          <w:color w:val="000000"/>
          <w:sz w:val="28"/>
        </w:rPr>
        <w:t>2.2</w:t>
      </w:r>
    </w:p>
    <w:p>
      <w:pPr>
        <w:pStyle w:val="TextBody"/>
        <w:ind w:firstLine="400"/>
        <w:rPr/>
      </w:pPr>
      <w:r>
        <w:rPr>
          <w:color w:val="000000"/>
          <w:sz w:val="24"/>
        </w:rPr>
        <w:t>上市公司董事、监事、高级管理人员应当保证公司所披露的信息真实、准确、完整，不能保证披露的信息内容真实、准确、完整的，应当在公告中作出相应声明并说明理由。</w:t>
      </w:r>
    </w:p>
    <w:p>
      <w:pPr>
        <w:pStyle w:val="标题 3"/>
        <w:spacing w:before="100" w:after="100"/>
        <w:rPr/>
      </w:pPr>
      <w:r>
        <w:rPr>
          <w:b w:val="true"/>
          <w:color w:val="000000"/>
          <w:sz w:val="28"/>
        </w:rPr>
        <w:t>2.3</w:t>
      </w:r>
    </w:p>
    <w:p>
      <w:pPr>
        <w:pStyle w:val="TextBody"/>
        <w:ind w:firstLine="400"/>
        <w:rPr/>
      </w:pPr>
      <w:r>
        <w:rPr>
          <w:color w:val="000000"/>
          <w:sz w:val="24"/>
        </w:rPr>
        <w:t>上市公司股东、实际控制人、收购人等相关信息披露义务人，应当按照有关规定履行信息披露义务，积极配合上市公司做好信息披露工作，及时告知上市公司已发生或者拟发生的重大事件，并严格履行其所作出的承诺。</w:t>
      </w:r>
    </w:p>
    <w:p>
      <w:pPr>
        <w:pStyle w:val="标题 3"/>
        <w:spacing w:before="100" w:after="100"/>
        <w:rPr/>
      </w:pPr>
      <w:r>
        <w:rPr>
          <w:b w:val="true"/>
          <w:color w:val="000000"/>
          <w:sz w:val="28"/>
        </w:rPr>
        <w:t>2.4</w:t>
      </w:r>
    </w:p>
    <w:p>
      <w:pPr>
        <w:pStyle w:val="TextBody"/>
        <w:ind w:firstLine="400"/>
        <w:rPr/>
      </w:pPr>
      <w:r>
        <w:rPr>
          <w:color w:val="000000"/>
          <w:sz w:val="24"/>
        </w:rPr>
        <w:t>本规则所称真实，是指上市公司及相关信息披露义务人披露的信息应当以客观事实或者具有事实基础的判断和意见为依据，如实反映客观情况，不得有虚假记载和不实陈述。</w:t>
      </w:r>
    </w:p>
    <w:p>
      <w:pPr>
        <w:pStyle w:val="标题 3"/>
        <w:spacing w:before="100" w:after="100"/>
        <w:rPr/>
      </w:pPr>
      <w:r>
        <w:rPr>
          <w:b w:val="true"/>
          <w:color w:val="000000"/>
          <w:sz w:val="28"/>
        </w:rPr>
        <w:t>2.5</w:t>
      </w:r>
    </w:p>
    <w:p>
      <w:pPr>
        <w:pStyle w:val="TextBody"/>
        <w:ind w:firstLine="400"/>
        <w:rPr/>
      </w:pPr>
      <w:r>
        <w:rPr>
          <w:color w:val="000000"/>
          <w:sz w:val="24"/>
        </w:rPr>
        <w:t>本规则所称准确，是指上市公司及相关信息披露义务人披露的信息应当使用明确、贴切的语言和简明扼要、通俗易懂的文字，不得含有任何宣传、广告、恭维或者夸大等性质的词句，不得有误导性陈述。</w:t>
      </w:r>
    </w:p>
    <w:p>
      <w:pPr>
        <w:pStyle w:val="TextBody"/>
        <w:ind w:firstLine="400"/>
        <w:rPr/>
      </w:pPr>
      <w:r>
        <w:rPr>
          <w:color w:val="000000"/>
          <w:sz w:val="24"/>
        </w:rPr>
        <w:t>公司披露预测性信息及其他涉及公司未来经营和财务状况等信息时，应当合理、谨慎、客观。</w:t>
      </w:r>
    </w:p>
    <w:p>
      <w:pPr>
        <w:pStyle w:val="标题 3"/>
        <w:spacing w:before="100" w:after="100"/>
        <w:rPr/>
      </w:pPr>
      <w:r>
        <w:rPr>
          <w:b w:val="true"/>
          <w:color w:val="000000"/>
          <w:sz w:val="28"/>
        </w:rPr>
        <w:t>2.6</w:t>
      </w:r>
    </w:p>
    <w:p>
      <w:pPr>
        <w:pStyle w:val="TextBody"/>
        <w:ind w:firstLine="400"/>
        <w:rPr/>
      </w:pPr>
      <w:r>
        <w:rPr>
          <w:color w:val="000000"/>
          <w:sz w:val="24"/>
        </w:rPr>
        <w:t>本规则所称完整，是指上市公司及相关信息披露义务人披露的信息应当内容完整、文件齐备，格式符合规定要求，不得有重大遗漏。</w:t>
      </w:r>
    </w:p>
    <w:p>
      <w:pPr>
        <w:pStyle w:val="标题 3"/>
        <w:spacing w:before="100" w:after="100"/>
        <w:rPr/>
      </w:pPr>
      <w:r>
        <w:rPr>
          <w:b w:val="true"/>
          <w:color w:val="000000"/>
          <w:sz w:val="28"/>
        </w:rPr>
        <w:t>2.7</w:t>
      </w:r>
    </w:p>
    <w:p>
      <w:pPr>
        <w:pStyle w:val="TextBody"/>
        <w:ind w:firstLine="400"/>
        <w:rPr/>
      </w:pPr>
      <w:r>
        <w:rPr>
          <w:color w:val="000000"/>
          <w:sz w:val="24"/>
        </w:rPr>
        <w:t>本规则所称及时，是指上市公司及相关信息披露义务人应当在本规则规定的期限内披露所有对公司股票及其衍生品种交易价格可能产生较大影响的信息（以下简称“重大信息”）。</w:t>
      </w:r>
    </w:p>
    <w:p>
      <w:pPr>
        <w:pStyle w:val="标题 3"/>
        <w:spacing w:before="100" w:after="100"/>
        <w:rPr/>
      </w:pPr>
      <w:r>
        <w:rPr>
          <w:b w:val="true"/>
          <w:color w:val="000000"/>
          <w:sz w:val="28"/>
        </w:rPr>
        <w:t>2.8</w:t>
      </w:r>
    </w:p>
    <w:p>
      <w:pPr>
        <w:pStyle w:val="TextBody"/>
        <w:ind w:firstLine="400"/>
        <w:rPr/>
      </w:pPr>
      <w:r>
        <w:rPr>
          <w:color w:val="000000"/>
          <w:sz w:val="24"/>
        </w:rPr>
        <w:t>本规则所称公平，是指上市公司及相关信息披露义务人应当同时向所有投资者公开披露重大信息，确保所有投资者可以平等地获取同一信息，不得私下提前向特定对象单独披露、透露或者泄露。</w:t>
      </w:r>
    </w:p>
    <w:p>
      <w:pPr>
        <w:pStyle w:val="TextBody"/>
        <w:ind w:firstLine="400"/>
        <w:rPr/>
      </w:pPr>
      <w:r>
        <w:rPr>
          <w:color w:val="000000"/>
          <w:sz w:val="24"/>
        </w:rPr>
        <w:t>公司向公司股东、实际控制人或者其他第三方报送文件和传递信息涉及未公开重大信息的，应当履行信息披露义务。</w:t>
      </w:r>
    </w:p>
    <w:p>
      <w:pPr>
        <w:pStyle w:val="标题 3"/>
        <w:spacing w:before="100" w:after="100"/>
        <w:rPr/>
      </w:pPr>
      <w:r>
        <w:rPr>
          <w:b w:val="true"/>
          <w:color w:val="000000"/>
          <w:sz w:val="28"/>
        </w:rPr>
        <w:t>2.9</w:t>
      </w:r>
    </w:p>
    <w:p>
      <w:pPr>
        <w:pStyle w:val="TextBody"/>
        <w:ind w:firstLine="400"/>
        <w:rPr/>
      </w:pPr>
      <w:r>
        <w:rPr>
          <w:color w:val="000000"/>
          <w:sz w:val="24"/>
        </w:rPr>
        <w:t>上市公司及其董事、监事、高级管理人员、相关信息披露义务人和其他知情人在信息披露前，应当将该信息的知情者控制在最小范围内，不得泄漏未公开重大信息，不得进行内幕交易或者配合他人操纵股票及其衍生品种交易价格。</w:t>
      </w:r>
    </w:p>
    <w:p>
      <w:pPr>
        <w:pStyle w:val="标题 3"/>
        <w:spacing w:before="100" w:after="100"/>
        <w:rPr/>
      </w:pPr>
      <w:r>
        <w:rPr>
          <w:b w:val="true"/>
          <w:color w:val="000000"/>
          <w:sz w:val="28"/>
        </w:rPr>
        <w:t>2.10</w:t>
      </w:r>
    </w:p>
    <w:p>
      <w:pPr>
        <w:pStyle w:val="TextBody"/>
        <w:ind w:firstLine="400"/>
        <w:rPr/>
      </w:pPr>
      <w:r>
        <w:rPr>
          <w:color w:val="000000"/>
          <w:sz w:val="24"/>
        </w:rPr>
        <w:t>上市公司应当按照有关规定制定并严格执行信息披露事务管理制度。</w:t>
      </w:r>
    </w:p>
    <w:p>
      <w:pPr>
        <w:pStyle w:val="TextBody"/>
        <w:ind w:firstLine="400"/>
        <w:rPr/>
      </w:pPr>
      <w:r>
        <w:rPr>
          <w:color w:val="000000"/>
          <w:sz w:val="24"/>
        </w:rPr>
        <w:t>公司应当将经董事会审议的信息披露事务管理制度及时报送本所备案并在本所指定网站披露。</w:t>
      </w:r>
    </w:p>
    <w:p>
      <w:pPr>
        <w:pStyle w:val="标题 3"/>
        <w:spacing w:before="100" w:after="100"/>
        <w:rPr/>
      </w:pPr>
      <w:r>
        <w:rPr>
          <w:b w:val="true"/>
          <w:color w:val="000000"/>
          <w:sz w:val="28"/>
        </w:rPr>
        <w:t>2.11</w:t>
      </w:r>
    </w:p>
    <w:p>
      <w:pPr>
        <w:pStyle w:val="TextBody"/>
        <w:ind w:firstLine="400"/>
        <w:rPr/>
      </w:pPr>
      <w:r>
        <w:rPr>
          <w:color w:val="000000"/>
          <w:sz w:val="24"/>
        </w:rPr>
        <w:t>上市公司应当制定董事、监事、高级管理人员对外发布信息的行为规范，明确未经公司董事会许可不得对外发布的情形。</w:t>
      </w:r>
    </w:p>
    <w:p>
      <w:pPr>
        <w:pStyle w:val="标题 3"/>
        <w:spacing w:before="100" w:after="100"/>
        <w:rPr/>
      </w:pPr>
      <w:r>
        <w:rPr>
          <w:b w:val="true"/>
          <w:color w:val="000000"/>
          <w:sz w:val="28"/>
        </w:rPr>
        <w:t>2.12</w:t>
      </w:r>
    </w:p>
    <w:p>
      <w:pPr>
        <w:pStyle w:val="TextBody"/>
        <w:ind w:firstLine="400"/>
        <w:rPr/>
      </w:pPr>
      <w:r>
        <w:rPr>
          <w:color w:val="000000"/>
          <w:sz w:val="24"/>
        </w:rPr>
        <w:t>上市公司应当披露的信息包括定期报告和临时报告。</w:t>
      </w:r>
    </w:p>
    <w:p>
      <w:pPr>
        <w:pStyle w:val="TextBody"/>
        <w:ind w:firstLine="400"/>
        <w:rPr/>
      </w:pPr>
      <w:r>
        <w:rPr>
          <w:color w:val="000000"/>
          <w:sz w:val="24"/>
        </w:rPr>
        <w:t>公司及相关信息披露义务人应当将公告文稿和相关备查文件在立即报送本所，报送的公告文稿和相关备查文件应当符合本所的要求。</w:t>
      </w:r>
    </w:p>
    <w:p>
      <w:pPr>
        <w:pStyle w:val="TextBody"/>
        <w:ind w:firstLine="400"/>
        <w:rPr/>
      </w:pPr>
      <w:r>
        <w:rPr>
          <w:color w:val="000000"/>
          <w:sz w:val="24"/>
        </w:rPr>
        <w:t>公司及相关信息披露义务人报送的公告文稿和相关备查文件应当采用中文文本。同时采用外文文本的，信息披露义务人应当保证两种文本的内容一致。两种文本发生歧义时，以中文文本为准。</w:t>
      </w:r>
    </w:p>
    <w:p>
      <w:pPr>
        <w:pStyle w:val="标题 3"/>
        <w:spacing w:before="100" w:after="100"/>
        <w:rPr/>
      </w:pPr>
      <w:r>
        <w:rPr>
          <w:b w:val="true"/>
          <w:color w:val="000000"/>
          <w:sz w:val="28"/>
        </w:rPr>
        <w:t>2.13</w:t>
      </w:r>
    </w:p>
    <w:p>
      <w:pPr>
        <w:pStyle w:val="TextBody"/>
        <w:ind w:firstLine="400"/>
        <w:rPr/>
      </w:pPr>
      <w:r>
        <w:rPr>
          <w:color w:val="000000"/>
          <w:sz w:val="24"/>
        </w:rPr>
        <w:t>本所根据有关法律、行政法规、部门规章、规范性文件、本规则以及本所发布的细则、指引和通知等相关规定，对上市公司及相关信息披露义务人披露的信息进行形式审核，对其内容的真实性不承担责任。</w:t>
      </w:r>
    </w:p>
    <w:p>
      <w:pPr>
        <w:pStyle w:val="TextBody"/>
        <w:ind w:firstLine="400"/>
        <w:rPr/>
      </w:pPr>
      <w:r>
        <w:rPr>
          <w:color w:val="000000"/>
          <w:sz w:val="24"/>
        </w:rPr>
        <w:t>本所对定期报告实行事前登记、事后审核；对临时报告依不同情况实行事前审核或者事前登记、事后审核。</w:t>
      </w:r>
    </w:p>
    <w:p>
      <w:pPr>
        <w:pStyle w:val="TextBody"/>
        <w:ind w:firstLine="400"/>
        <w:rPr/>
      </w:pPr>
      <w:r>
        <w:rPr>
          <w:color w:val="000000"/>
          <w:sz w:val="24"/>
        </w:rPr>
        <w:t>定期报告或者临时报告出现任何错误、遗漏或者误导，本所可以要求公司作出说明并公告，公司应当按照本所要求办理。</w:t>
      </w:r>
    </w:p>
    <w:p>
      <w:pPr>
        <w:pStyle w:val="标题 3"/>
        <w:spacing w:before="100" w:after="100"/>
        <w:rPr/>
      </w:pPr>
      <w:r>
        <w:rPr>
          <w:b w:val="true"/>
          <w:color w:val="000000"/>
          <w:sz w:val="28"/>
        </w:rPr>
        <w:t>2.14</w:t>
      </w:r>
    </w:p>
    <w:p>
      <w:pPr>
        <w:pStyle w:val="TextBody"/>
        <w:ind w:firstLine="400"/>
        <w:rPr/>
      </w:pPr>
      <w:r>
        <w:rPr>
          <w:color w:val="000000"/>
          <w:sz w:val="24"/>
        </w:rPr>
        <w:t>上市公司定期报告和临时报告经本所登记后应当在中国证监会指定媒体上披露。公司未能按照既定时间披露，或者在指定媒体上披露的文件内容与报送本所登记的文件内容不一致的，应当立即向本所报告。</w:t>
      </w:r>
    </w:p>
    <w:p>
      <w:pPr>
        <w:pStyle w:val="标题 3"/>
        <w:spacing w:before="100" w:after="100"/>
        <w:rPr/>
      </w:pPr>
      <w:r>
        <w:rPr>
          <w:b w:val="true"/>
          <w:color w:val="000000"/>
          <w:sz w:val="28"/>
        </w:rPr>
        <w:t>2.15</w:t>
      </w:r>
    </w:p>
    <w:p>
      <w:pPr>
        <w:pStyle w:val="TextBody"/>
        <w:ind w:firstLine="400"/>
        <w:rPr/>
      </w:pPr>
      <w:r>
        <w:rPr>
          <w:color w:val="000000"/>
          <w:sz w:val="24"/>
        </w:rPr>
        <w:t>上市公司及相关信息披露义务人在其他公共媒体发布重大信息的时间不得先于指定媒体，在指定媒体上公告之前不得以新闻发布或者答记者问等任何其他方式透露、泄漏未公开重大信息。</w:t>
      </w:r>
    </w:p>
    <w:p>
      <w:pPr>
        <w:pStyle w:val="TextBody"/>
        <w:ind w:firstLine="400"/>
        <w:rPr/>
      </w:pPr>
      <w:r>
        <w:rPr>
          <w:color w:val="000000"/>
          <w:sz w:val="24"/>
        </w:rPr>
        <w:t>公司董事、监事及高级管理人员应当遵守并促使公司遵守前述规定。</w:t>
      </w:r>
    </w:p>
    <w:p>
      <w:pPr>
        <w:pStyle w:val="标题 3"/>
        <w:spacing w:before="100" w:after="100"/>
        <w:rPr/>
      </w:pPr>
      <w:r>
        <w:rPr>
          <w:b w:val="true"/>
          <w:color w:val="000000"/>
          <w:sz w:val="28"/>
        </w:rPr>
        <w:t>2.16</w:t>
      </w:r>
    </w:p>
    <w:p>
      <w:pPr>
        <w:pStyle w:val="TextBody"/>
        <w:ind w:firstLine="400"/>
        <w:rPr/>
      </w:pPr>
      <w:r>
        <w:rPr>
          <w:color w:val="000000"/>
          <w:sz w:val="24"/>
        </w:rPr>
        <w:t>上市公司及相关信息披露义务人应当关注公共媒体关于本公司的报道以及本公司股票及其衍生品种的交易情况，及时向有关方面了解真实情况。</w:t>
      </w:r>
    </w:p>
    <w:p>
      <w:pPr>
        <w:pStyle w:val="TextBody"/>
        <w:ind w:firstLine="400"/>
        <w:rPr/>
      </w:pPr>
      <w:r>
        <w:rPr>
          <w:color w:val="000000"/>
          <w:sz w:val="24"/>
        </w:rPr>
        <w:t>公司应当在规定期限内如实回复本所就相关事项提出的问询，并按照本规则的规定和本所要求及时、真实、准确、完整地就相关情况作出公告，不得以有关事项存在不确定性或者需要保密等为由不履行报告、公告和回复本所问询的义务。</w:t>
      </w:r>
    </w:p>
    <w:p>
      <w:pPr>
        <w:pStyle w:val="标题 3"/>
        <w:spacing w:before="100" w:after="100"/>
        <w:rPr/>
      </w:pPr>
      <w:r>
        <w:rPr>
          <w:b w:val="true"/>
          <w:color w:val="000000"/>
          <w:sz w:val="28"/>
        </w:rPr>
        <w:t>2.17</w:t>
      </w:r>
    </w:p>
    <w:p>
      <w:pPr>
        <w:pStyle w:val="TextBody"/>
        <w:ind w:firstLine="400"/>
        <w:rPr/>
      </w:pPr>
      <w:r>
        <w:rPr>
          <w:color w:val="000000"/>
          <w:sz w:val="24"/>
        </w:rPr>
        <w:t>上市公司及相关信息披露义务人未在规定期限内回复本所问询，或者未按照本规则的规定和本所的要求进行公告，或者本所认为必要的，本所可以交易所公告等形式，向市场说明有关情况。</w:t>
      </w:r>
    </w:p>
    <w:p>
      <w:pPr>
        <w:pStyle w:val="标题 3"/>
        <w:spacing w:before="100" w:after="100"/>
        <w:rPr/>
      </w:pPr>
      <w:r>
        <w:rPr>
          <w:b w:val="true"/>
          <w:color w:val="000000"/>
          <w:sz w:val="28"/>
        </w:rPr>
        <w:t>2.18</w:t>
      </w:r>
    </w:p>
    <w:p>
      <w:pPr>
        <w:pStyle w:val="TextBody"/>
        <w:ind w:firstLine="400"/>
        <w:rPr/>
      </w:pPr>
      <w:r>
        <w:rPr>
          <w:color w:val="000000"/>
          <w:sz w:val="24"/>
        </w:rPr>
        <w:t>上市公司应当将定期报告、临时报告和相关备查文件等信息披露文件在公告的同时置备于公司住所，供公众查阅。</w:t>
      </w:r>
    </w:p>
    <w:p>
      <w:pPr>
        <w:pStyle w:val="标题 3"/>
        <w:spacing w:before="100" w:after="100"/>
        <w:rPr/>
      </w:pPr>
      <w:r>
        <w:rPr>
          <w:b w:val="true"/>
          <w:color w:val="000000"/>
          <w:sz w:val="28"/>
        </w:rPr>
        <w:t>2.19</w:t>
      </w:r>
    </w:p>
    <w:p>
      <w:pPr>
        <w:pStyle w:val="TextBody"/>
        <w:ind w:firstLine="400"/>
        <w:rPr/>
      </w:pPr>
      <w:r>
        <w:rPr>
          <w:color w:val="000000"/>
          <w:sz w:val="24"/>
        </w:rPr>
        <w:t>上市公司应当配备信息披露所必要的通讯设备，并保证对外咨询电话畅通。</w:t>
      </w:r>
    </w:p>
    <w:p>
      <w:pPr>
        <w:pStyle w:val="标题 3"/>
        <w:spacing w:before="100" w:after="100"/>
        <w:rPr/>
      </w:pPr>
      <w:r>
        <w:rPr>
          <w:b w:val="true"/>
          <w:color w:val="000000"/>
          <w:sz w:val="28"/>
        </w:rPr>
        <w:t>2.20</w:t>
      </w:r>
    </w:p>
    <w:p>
      <w:pPr>
        <w:pStyle w:val="TextBody"/>
        <w:ind w:firstLine="400"/>
        <w:rPr/>
      </w:pPr>
      <w:r>
        <w:rPr>
          <w:color w:val="000000"/>
          <w:sz w:val="24"/>
        </w:rPr>
        <w:t>上市公司拟披露的信息存在不确定性、属于临时性商业秘密或者本所认可的其他情形，及时披露可能会损害公司利益或者误导投资者，且符合以下条件的，公司可以向本所提出暂缓披露申请，说明暂缓披露的理由和期限：</w:t>
      </w:r>
    </w:p>
    <w:p>
      <w:pPr>
        <w:pStyle w:val="TextBody"/>
        <w:ind w:firstLine="400"/>
        <w:rPr/>
      </w:pPr>
      <w:r>
        <w:rPr>
          <w:color w:val="000000"/>
          <w:sz w:val="24"/>
        </w:rPr>
        <w:t>（一）拟披露的信息未泄漏；</w:t>
      </w:r>
    </w:p>
    <w:p>
      <w:pPr>
        <w:pStyle w:val="TextBody"/>
        <w:ind w:firstLine="400"/>
        <w:rPr/>
      </w:pPr>
      <w:r>
        <w:rPr>
          <w:color w:val="000000"/>
          <w:sz w:val="24"/>
        </w:rPr>
        <w:t>（二）有关内幕人士已书面承诺保密；</w:t>
      </w:r>
    </w:p>
    <w:p>
      <w:pPr>
        <w:pStyle w:val="TextBody"/>
        <w:ind w:firstLine="400"/>
        <w:rPr/>
      </w:pPr>
      <w:r>
        <w:rPr>
          <w:color w:val="000000"/>
          <w:sz w:val="24"/>
        </w:rPr>
        <w:t>（三）公司股票及其衍生品种交易未发生异常波动。</w:t>
      </w:r>
    </w:p>
    <w:p>
      <w:pPr>
        <w:pStyle w:val="TextBody"/>
        <w:ind w:firstLine="400"/>
        <w:rPr/>
      </w:pPr>
      <w:r>
        <w:rPr>
          <w:color w:val="000000"/>
          <w:sz w:val="24"/>
        </w:rPr>
        <w:t>经本所同意，公司可以暂缓披露相关信息。暂缓披露的期限一般不超过两个月。</w:t>
      </w:r>
    </w:p>
    <w:p>
      <w:pPr>
        <w:pStyle w:val="TextBody"/>
        <w:ind w:firstLine="400"/>
        <w:rPr/>
      </w:pPr>
      <w:r>
        <w:rPr>
          <w:color w:val="000000"/>
          <w:sz w:val="24"/>
        </w:rPr>
        <w:t>暂缓披露申请未获本所同意、暂缓披露的原因已经消除或者暂缓披露的期限届满的，公司应当及时披露。</w:t>
      </w:r>
    </w:p>
    <w:p>
      <w:pPr>
        <w:pStyle w:val="标题 3"/>
        <w:spacing w:before="100" w:after="100"/>
        <w:rPr/>
      </w:pPr>
      <w:r>
        <w:rPr>
          <w:b w:val="true"/>
          <w:color w:val="000000"/>
          <w:sz w:val="28"/>
        </w:rPr>
        <w:t>2.21</w:t>
      </w:r>
    </w:p>
    <w:p>
      <w:pPr>
        <w:pStyle w:val="TextBody"/>
        <w:ind w:firstLine="400"/>
        <w:rPr/>
      </w:pPr>
      <w:r>
        <w:rPr>
          <w:color w:val="000000"/>
          <w:sz w:val="24"/>
        </w:rPr>
        <w:t>上市公司拟披露的信息属于国家机密、商业秘密或者本所认可的其他情况，按本规则披露或者履行相关义务可能会导致其违反国家有关保密法律、行政法规规定或者损害公司利益的，公司可以向本所申请豁免按本规则披露或者履行相关义务。</w:t>
      </w:r>
    </w:p>
    <w:p>
      <w:pPr>
        <w:pStyle w:val="标题 3"/>
        <w:spacing w:before="100" w:after="100"/>
        <w:rPr/>
      </w:pPr>
      <w:r>
        <w:rPr>
          <w:b w:val="true"/>
          <w:color w:val="000000"/>
          <w:sz w:val="28"/>
        </w:rPr>
        <w:t>2.22</w:t>
      </w:r>
    </w:p>
    <w:p>
      <w:pPr>
        <w:pStyle w:val="TextBody"/>
        <w:ind w:firstLine="400"/>
        <w:rPr/>
      </w:pPr>
      <w:r>
        <w:rPr>
          <w:color w:val="000000"/>
          <w:sz w:val="24"/>
        </w:rPr>
        <w:t>上市公司发生的或者与之有关的事件没有达到本规则规定的披露标准，或者本规则没有具体规定，但本所或者公司董事会认为该事件对公司股票及其衍生品种交易价格可能产生较大影响的，公司应当比照本规则及时披露。</w:t>
      </w:r>
    </w:p>
    <w:p>
      <w:pPr>
        <w:pStyle w:val="标题 3"/>
        <w:spacing w:before="100" w:after="100"/>
        <w:rPr/>
      </w:pPr>
      <w:r>
        <w:rPr>
          <w:b w:val="true"/>
          <w:color w:val="000000"/>
          <w:sz w:val="28"/>
        </w:rPr>
        <w:t>2.23</w:t>
      </w:r>
    </w:p>
    <w:p>
      <w:pPr>
        <w:pStyle w:val="TextBody"/>
        <w:ind w:firstLine="400"/>
        <w:rPr/>
      </w:pPr>
      <w:r>
        <w:rPr>
          <w:color w:val="000000"/>
          <w:sz w:val="24"/>
        </w:rPr>
        <w:t>上市公司及相关信息披露义务人对本规则的具体规定有疑问的，应当向本所咨询。</w:t>
      </w:r>
    </w:p>
    <w:p>
      <w:pPr>
        <w:pStyle w:val="标题 3"/>
        <w:spacing w:before="100" w:after="100"/>
        <w:rPr/>
      </w:pPr>
      <w:r>
        <w:rPr>
          <w:b w:val="true"/>
          <w:color w:val="000000"/>
          <w:sz w:val="28"/>
        </w:rPr>
        <w:t>2.24</w:t>
      </w:r>
    </w:p>
    <w:p>
      <w:pPr>
        <w:pStyle w:val="TextBody"/>
        <w:ind w:firstLine="400"/>
        <w:rPr/>
      </w:pPr>
      <w:r>
        <w:rPr>
          <w:color w:val="000000"/>
          <w:sz w:val="24"/>
        </w:rPr>
        <w:t>本所根据本规则及本所其他相关规定和监管需要，对上市公司及相关主体进行现场检查，上市公司及相关主体应当积极配合。</w:t>
      </w:r>
    </w:p>
    <w:p>
      <w:pPr>
        <w:pStyle w:val="TextBody"/>
        <w:ind w:firstLine="400"/>
        <w:rPr/>
      </w:pPr>
      <w:r>
        <w:rPr>
          <w:color w:val="000000"/>
          <w:sz w:val="24"/>
        </w:rPr>
        <w:t>前款所述现场检查，是指本所在上市公司及所属企业和机构（以下简称“检查对象”）的生产、经营、管理场所以及其他相关场所，采取查阅、复制文件和资料、查看实物，谈话及询问等方式，对检查对象的信息披露，公司治理等规范运作情况进行监督检查的行为。</w:t>
      </w:r>
    </w:p>
    <w:p>
      <w:pPr>
        <w:pStyle w:val="标题 3"/>
        <w:spacing w:before="100" w:after="100"/>
        <w:rPr/>
      </w:pPr>
      <w:r>
        <w:rPr>
          <w:b w:val="true"/>
          <w:color w:val="000000"/>
          <w:sz w:val="28"/>
        </w:rPr>
        <w:t>2.25</w:t>
      </w:r>
    </w:p>
    <w:p>
      <w:pPr>
        <w:pStyle w:val="TextBody"/>
        <w:ind w:firstLine="400"/>
        <w:rPr/>
      </w:pPr>
      <w:r>
        <w:rPr>
          <w:color w:val="000000"/>
          <w:sz w:val="24"/>
        </w:rPr>
        <w:t>保荐人及其保荐代表人、证券服务机构及其相关人员为发行人、上市公司及相关信息披露义务人的证券业务活动制作、出具上市保荐书、审计报告、资产评估报告、财务顾问报告、资信评级报告或者法律意见书等文件，应当勤勉尽责，对所制作、出具的文件内容的真实性、准确性、完整性进行核查和验证。其制作、出具的文件不得有虚假记载、误导性陈述或者重大遗漏。</w:t>
      </w:r>
    </w:p>
    <w:p>
      <w:pPr>
        <w:pStyle w:val="标题 3"/>
        <w:spacing w:before="100" w:after="100"/>
        <w:rPr/>
      </w:pPr>
      <w:r>
        <w:rPr>
          <w:b w:val="true"/>
          <w:color w:val="000000"/>
          <w:sz w:val="28"/>
        </w:rPr>
        <w:t>2.26</w:t>
      </w:r>
    </w:p>
    <w:p>
      <w:pPr>
        <w:pStyle w:val="TextBody"/>
        <w:ind w:firstLine="400"/>
        <w:rPr/>
      </w:pPr>
      <w:r>
        <w:rPr>
          <w:color w:val="000000"/>
          <w:sz w:val="24"/>
        </w:rPr>
        <w:t>保荐人及其保荐代表人、证券服务机构及其相关人员应当及时制作工作底稿，完整保存发行人、上市公司及相关信息披露义务人的证券业务活动记录及相关资料。</w:t>
      </w:r>
    </w:p>
    <w:p>
      <w:pPr>
        <w:pStyle w:val="TextBody"/>
        <w:ind w:firstLine="400"/>
        <w:rPr/>
      </w:pPr>
      <w:r>
        <w:rPr>
          <w:color w:val="000000"/>
          <w:sz w:val="24"/>
        </w:rPr>
        <w:t>本所可以根据监管需要调阅、检查工作底稿、证券业务活动记录及相关资料。</w:t>
      </w:r>
    </w:p>
    <w:p>
      <w:pPr>
        <w:pStyle w:val="Heading1"/>
        <w:rPr/>
      </w:pPr>
      <w:r>
        <w:rPr>
          <w:color w:val="000000"/>
          <w:sz w:val="24"/>
        </w:rPr>
        <w:t>第三章 董事、监事和高级管理人员</w:t>
      </w:r>
    </w:p>
    <w:p>
      <w:pPr>
        <w:pStyle w:val="标题 4"/>
        <w:spacing w:before="100" w:after="100"/>
        <w:rPr/>
      </w:pPr>
      <w:r>
        <w:rPr>
          <w:b w:val="true"/>
          <w:color w:val="000000"/>
          <w:sz w:val="24"/>
        </w:rPr>
        <w:t>第一节 董事、监事和高级管理人员任职要求</w:t>
      </w:r>
    </w:p>
    <w:p>
      <w:pPr>
        <w:pStyle w:val="标题 3"/>
        <w:spacing w:before="100" w:after="100"/>
        <w:rPr/>
      </w:pPr>
      <w:r>
        <w:rPr>
          <w:b w:val="true"/>
          <w:color w:val="000000"/>
          <w:sz w:val="28"/>
        </w:rPr>
        <w:t>3.1.1</w:t>
      </w:r>
    </w:p>
    <w:p>
      <w:pPr>
        <w:pStyle w:val="TextBody"/>
        <w:ind w:firstLine="400"/>
        <w:rPr/>
      </w:pPr>
      <w:r>
        <w:rPr>
          <w:color w:val="000000"/>
          <w:sz w:val="24"/>
        </w:rPr>
        <w:t>上市公司的董事、监事和高级管理人员应当在公司股票首次上市前，新任董事、监事应当在股东大会或者职工代表大会通过其任命后一个月内，新任高级管理人员应当在董事会通过其任命后一个月内，签署一式三份《董事（监事、高级管理人员）声明及承诺书》，并报本所和公司董事会备案。</w:t>
      </w:r>
    </w:p>
    <w:p>
      <w:pPr>
        <w:pStyle w:val="TextBody"/>
        <w:ind w:firstLine="400"/>
        <w:rPr/>
      </w:pPr>
      <w:r>
        <w:rPr>
          <w:color w:val="000000"/>
          <w:sz w:val="24"/>
        </w:rPr>
        <w:t>董事、监事和高级管理人员签署《董事（监事、高级管理人员）声明及承诺书》时，应当由律师见证，并由律师解释该文件的内容，董事、监事和高级管理人员在充分理解后签字。</w:t>
      </w:r>
    </w:p>
    <w:p>
      <w:pPr>
        <w:pStyle w:val="TextBody"/>
        <w:ind w:firstLine="400"/>
        <w:rPr/>
      </w:pPr>
      <w:r>
        <w:rPr>
          <w:color w:val="000000"/>
          <w:sz w:val="24"/>
        </w:rPr>
        <w:t>董事会秘书应当督促董事、监事和高级管理人员及时签署《董事（监事、高级管理人员）声明及承诺书》，并按本所规定的途径和方式提交《董事（监事、高级管理人员）声明及承诺书》的书面文件和电子文件。</w:t>
      </w:r>
    </w:p>
    <w:p>
      <w:pPr>
        <w:pStyle w:val="标题 3"/>
        <w:spacing w:before="100" w:after="100"/>
        <w:rPr/>
      </w:pPr>
      <w:r>
        <w:rPr>
          <w:b w:val="true"/>
          <w:color w:val="000000"/>
          <w:sz w:val="28"/>
        </w:rPr>
        <w:t>3.1.2</w:t>
      </w:r>
    </w:p>
    <w:p>
      <w:pPr>
        <w:pStyle w:val="TextBody"/>
        <w:ind w:firstLine="400"/>
        <w:rPr/>
      </w:pPr>
      <w:r>
        <w:rPr>
          <w:color w:val="000000"/>
          <w:sz w:val="24"/>
        </w:rPr>
        <w:t>上市公司董事、监事和高级管理人员应当在《董事（监事、高级管理人员）声明及承诺书》中声明：</w:t>
      </w:r>
    </w:p>
    <w:p>
      <w:pPr>
        <w:pStyle w:val="TextBody"/>
        <w:ind w:firstLine="400"/>
        <w:rPr/>
      </w:pPr>
      <w:r>
        <w:rPr>
          <w:color w:val="000000"/>
          <w:sz w:val="24"/>
        </w:rPr>
        <w:t>（一）持有本公司股票的情况；</w:t>
      </w:r>
    </w:p>
    <w:p>
      <w:pPr>
        <w:pStyle w:val="TextBody"/>
        <w:ind w:firstLine="400"/>
        <w:rPr/>
      </w:pPr>
      <w:r>
        <w:rPr>
          <w:color w:val="000000"/>
          <w:sz w:val="24"/>
        </w:rPr>
        <w:t>（二）有无因违反法律、行政法规、部门规章、规范性文件、本规则或者本所其他相关规定受查处的情况；</w:t>
      </w:r>
    </w:p>
    <w:p>
      <w:pPr>
        <w:pStyle w:val="TextBody"/>
        <w:ind w:firstLine="400"/>
        <w:rPr/>
      </w:pPr>
      <w:r>
        <w:rPr>
          <w:color w:val="000000"/>
          <w:sz w:val="24"/>
        </w:rPr>
        <w:t>（三）参加证券业务培训的情况；</w:t>
      </w:r>
    </w:p>
    <w:p>
      <w:pPr>
        <w:pStyle w:val="TextBody"/>
        <w:ind w:firstLine="400"/>
        <w:rPr/>
      </w:pPr>
      <w:r>
        <w:rPr>
          <w:color w:val="000000"/>
          <w:sz w:val="24"/>
        </w:rPr>
        <w:t>（四）其他任职情况和最近五年的工作经历；</w:t>
      </w:r>
    </w:p>
    <w:p>
      <w:pPr>
        <w:pStyle w:val="TextBody"/>
        <w:ind w:firstLine="400"/>
        <w:rPr/>
      </w:pPr>
      <w:r>
        <w:rPr>
          <w:color w:val="000000"/>
          <w:sz w:val="24"/>
        </w:rPr>
        <w:t>（五）拥有其他国家或者地区的国籍、长期居留权的情况；</w:t>
      </w:r>
    </w:p>
    <w:p>
      <w:pPr>
        <w:pStyle w:val="TextBody"/>
        <w:ind w:firstLine="400"/>
        <w:rPr/>
      </w:pPr>
      <w:r>
        <w:rPr>
          <w:color w:val="000000"/>
          <w:sz w:val="24"/>
        </w:rPr>
        <w:t>（六）本所认为应当说明的其他情况。</w:t>
      </w:r>
    </w:p>
    <w:p>
      <w:pPr>
        <w:pStyle w:val="标题 3"/>
        <w:spacing w:before="100" w:after="100"/>
        <w:rPr/>
      </w:pPr>
      <w:r>
        <w:rPr>
          <w:b w:val="true"/>
          <w:color w:val="000000"/>
          <w:sz w:val="28"/>
        </w:rPr>
        <w:t>3.1.3</w:t>
      </w:r>
    </w:p>
    <w:p>
      <w:pPr>
        <w:pStyle w:val="TextBody"/>
        <w:ind w:firstLine="400"/>
        <w:rPr/>
      </w:pPr>
      <w:r>
        <w:rPr>
          <w:color w:val="000000"/>
          <w:sz w:val="24"/>
        </w:rPr>
        <w:t>上市公司董事、监事和高级管理人员应当保证《董事（监事、高级管理人员）声明及承诺书》中声明事项的真实、准确、完整，不存在虚假记载、误导性陈述或者重大遗漏。</w:t>
      </w:r>
    </w:p>
    <w:p>
      <w:pPr>
        <w:pStyle w:val="标题 3"/>
        <w:spacing w:before="100" w:after="100"/>
        <w:rPr/>
      </w:pPr>
      <w:r>
        <w:rPr>
          <w:b w:val="true"/>
          <w:color w:val="000000"/>
          <w:sz w:val="28"/>
        </w:rPr>
        <w:t>3.1.4</w:t>
      </w:r>
    </w:p>
    <w:p>
      <w:pPr>
        <w:pStyle w:val="TextBody"/>
        <w:ind w:firstLine="400"/>
        <w:rPr/>
      </w:pPr>
      <w:r>
        <w:rPr>
          <w:color w:val="000000"/>
          <w:sz w:val="24"/>
        </w:rPr>
        <w:t>上市公司董事、监事和高级管理人员在任职（含续任）期间出现声明事项发生变化的，董事、监事和高级管理人员应当自该等事项发生变化之日起五个交易日内向本所和公司董事会提交有关该等事项的最新资料。</w:t>
      </w:r>
    </w:p>
    <w:p>
      <w:pPr>
        <w:pStyle w:val="标题 3"/>
        <w:spacing w:before="100" w:after="100"/>
        <w:rPr/>
      </w:pPr>
      <w:r>
        <w:rPr>
          <w:b w:val="true"/>
          <w:color w:val="000000"/>
          <w:sz w:val="28"/>
        </w:rPr>
        <w:t>3.1.5</w:t>
      </w:r>
    </w:p>
    <w:p>
      <w:pPr>
        <w:pStyle w:val="TextBody"/>
        <w:ind w:firstLine="400"/>
        <w:rPr/>
      </w:pPr>
      <w:r>
        <w:rPr>
          <w:color w:val="000000"/>
          <w:sz w:val="24"/>
        </w:rPr>
        <w:t>上市公司董事、监事和高级管理人员应当履行以下职责并在《董事（监事、高级管理人员）声明及承诺书》中作出承诺：</w:t>
      </w:r>
    </w:p>
    <w:p>
      <w:pPr>
        <w:pStyle w:val="TextBody"/>
        <w:ind w:firstLine="400"/>
        <w:rPr/>
      </w:pPr>
      <w:r>
        <w:rPr>
          <w:color w:val="000000"/>
          <w:sz w:val="24"/>
        </w:rPr>
        <w:t>（一）遵守并促使上市公司遵守国家法律、行政法规、部门规章、规范性文件，履行忠实义务和勤勉义务；</w:t>
      </w:r>
    </w:p>
    <w:p>
      <w:pPr>
        <w:pStyle w:val="TextBody"/>
        <w:ind w:firstLine="400"/>
        <w:rPr/>
      </w:pPr>
      <w:r>
        <w:rPr>
          <w:color w:val="000000"/>
          <w:sz w:val="24"/>
        </w:rPr>
        <w:t>（二）遵守并促使上市公司遵守本规则和本所其他相关规定，接受本所监管；</w:t>
      </w:r>
    </w:p>
    <w:p>
      <w:pPr>
        <w:pStyle w:val="TextBody"/>
        <w:ind w:firstLine="400"/>
        <w:rPr/>
      </w:pPr>
      <w:r>
        <w:rPr>
          <w:color w:val="000000"/>
          <w:sz w:val="24"/>
        </w:rPr>
        <w:t>（三）遵守并促使上市公司遵守《公司章程》；</w:t>
      </w:r>
    </w:p>
    <w:p>
      <w:pPr>
        <w:pStyle w:val="TextBody"/>
        <w:ind w:firstLine="400"/>
        <w:rPr/>
      </w:pPr>
      <w:r>
        <w:rPr>
          <w:color w:val="000000"/>
          <w:sz w:val="24"/>
        </w:rPr>
        <w:t>（四）本所认为应当履行的其他职责和应当作出的其他承诺。</w:t>
      </w:r>
    </w:p>
    <w:p>
      <w:pPr>
        <w:pStyle w:val="TextBody"/>
        <w:ind w:firstLine="400"/>
        <w:rPr/>
      </w:pPr>
      <w:r>
        <w:rPr>
          <w:color w:val="000000"/>
          <w:sz w:val="24"/>
        </w:rPr>
        <w:t>监事还应当承诺监督董事和高级管理人员遵守其承诺。</w:t>
      </w:r>
    </w:p>
    <w:p>
      <w:pPr>
        <w:pStyle w:val="TextBody"/>
        <w:ind w:firstLine="400"/>
        <w:rPr/>
      </w:pPr>
      <w:r>
        <w:rPr>
          <w:color w:val="000000"/>
          <w:sz w:val="24"/>
        </w:rPr>
        <w:t>高级管理人员还应当承诺及时向董事会报告有关公司经营或者财务方面出现的可能对公司股票及其衍生品种交易价格产生较大影响的事项。</w:t>
      </w:r>
    </w:p>
    <w:p>
      <w:pPr>
        <w:pStyle w:val="标题 3"/>
        <w:spacing w:before="100" w:after="100"/>
        <w:rPr/>
      </w:pPr>
      <w:r>
        <w:rPr>
          <w:b w:val="true"/>
          <w:color w:val="000000"/>
          <w:sz w:val="28"/>
        </w:rPr>
        <w:t>3.1.6</w:t>
      </w:r>
    </w:p>
    <w:p>
      <w:pPr>
        <w:pStyle w:val="TextBody"/>
        <w:ind w:firstLine="400"/>
        <w:rPr/>
      </w:pPr>
      <w:r>
        <w:rPr>
          <w:color w:val="000000"/>
          <w:sz w:val="24"/>
        </w:rPr>
        <w:t>上市公司董事应当履行的忠实义务和勤勉义务包括：</w:t>
      </w:r>
    </w:p>
    <w:p>
      <w:pPr>
        <w:pStyle w:val="TextBody"/>
        <w:ind w:firstLine="400"/>
        <w:rPr/>
      </w:pPr>
      <w:r>
        <w:rPr>
          <w:color w:val="000000"/>
          <w:sz w:val="24"/>
        </w:rPr>
        <w:t>（一）原则上应当亲自出席董事会，以正常合理的谨慎态度勤勉行事并对所议事项表达明确意见；因故不能亲自出席董事会的，应当审慎地选择受托人；</w:t>
      </w:r>
    </w:p>
    <w:p>
      <w:pPr>
        <w:pStyle w:val="TextBody"/>
        <w:ind w:firstLine="400"/>
        <w:rPr/>
      </w:pPr>
      <w:r>
        <w:rPr>
          <w:color w:val="000000"/>
          <w:sz w:val="24"/>
        </w:rPr>
        <w:t>（二）认真阅读上市公司的各项商务、财务报告和公共媒体有关公司的报道，及时了解并持续关注公司业务经营管理状况和公司已发生或者可能发生的重大事件及其影响，及时向董事会报告公司经营活动中存在的问题，不得以不直接从事经营管理或者不知悉为由推卸责任；</w:t>
      </w:r>
    </w:p>
    <w:p>
      <w:pPr>
        <w:pStyle w:val="TextBody"/>
        <w:ind w:firstLine="400"/>
        <w:rPr/>
      </w:pPr>
      <w:r>
        <w:rPr>
          <w:color w:val="000000"/>
          <w:sz w:val="24"/>
        </w:rPr>
        <w:t>（三）《证券法》、《公司法》规定的及社会公认的其他忠实义务和勤勉义务。</w:t>
      </w:r>
    </w:p>
    <w:p>
      <w:pPr>
        <w:pStyle w:val="标题 3"/>
        <w:spacing w:before="100" w:after="100"/>
        <w:rPr/>
      </w:pPr>
      <w:r>
        <w:rPr>
          <w:b w:val="true"/>
          <w:color w:val="000000"/>
          <w:sz w:val="28"/>
        </w:rPr>
        <w:t>3.1.7</w:t>
      </w:r>
    </w:p>
    <w:p>
      <w:pPr>
        <w:pStyle w:val="TextBody"/>
        <w:ind w:firstLine="400"/>
        <w:rPr/>
      </w:pPr>
      <w:r>
        <w:rPr>
          <w:color w:val="000000"/>
          <w:sz w:val="24"/>
        </w:rPr>
        <w:t>上市公司董事、监事和高级管理人员应当在公司股票上市前、任命生效时及新增持有公司股份时，按照本所的有关规定申报并申请锁定其所持的本公司股份。</w:t>
      </w:r>
    </w:p>
    <w:p>
      <w:pPr>
        <w:pStyle w:val="TextBody"/>
        <w:ind w:firstLine="400"/>
        <w:rPr/>
      </w:pPr>
      <w:r>
        <w:rPr>
          <w:color w:val="000000"/>
          <w:sz w:val="24"/>
        </w:rPr>
        <w:t>公司董事、监事、高级管理人员和证券事务代表所持本公司股份发生变动的（因公司派发股票股利和资本公积转增股本导致的变动除外），应当及时向公司报告并由公司在本所指定网站公告。</w:t>
      </w:r>
    </w:p>
    <w:p>
      <w:pPr>
        <w:pStyle w:val="标题 3"/>
        <w:spacing w:before="100" w:after="100"/>
        <w:rPr/>
      </w:pPr>
      <w:r>
        <w:rPr>
          <w:b w:val="true"/>
          <w:color w:val="000000"/>
          <w:sz w:val="28"/>
        </w:rPr>
        <w:t>3.1.8</w:t>
      </w:r>
    </w:p>
    <w:p>
      <w:pPr>
        <w:pStyle w:val="TextBody"/>
        <w:ind w:firstLine="400"/>
        <w:rPr/>
      </w:pPr>
      <w:r>
        <w:rPr>
          <w:color w:val="000000"/>
          <w:sz w:val="24"/>
        </w:rPr>
        <w:t>上市公司董事、监事、高级管理人员和公司股东买卖本公司股份应当遵守《公司法》、《证券法》、中国证监会和本所相关规定及公司章程。</w:t>
      </w:r>
    </w:p>
    <w:p>
      <w:pPr>
        <w:pStyle w:val="TextBody"/>
        <w:ind w:firstLine="400"/>
        <w:rPr/>
      </w:pPr>
      <w:r>
        <w:rPr>
          <w:color w:val="000000"/>
          <w:sz w:val="24"/>
        </w:rPr>
        <w:t>上市公司董事、监事、高级管理人员自公司股票上市之日起一年内和离职后半年内，不得转让其所持本公司股份。</w:t>
      </w:r>
    </w:p>
    <w:p>
      <w:pPr>
        <w:pStyle w:val="标题 3"/>
        <w:spacing w:before="100" w:after="100"/>
        <w:rPr/>
      </w:pPr>
      <w:r>
        <w:rPr>
          <w:b w:val="true"/>
          <w:color w:val="000000"/>
          <w:sz w:val="28"/>
        </w:rPr>
        <w:t>3.1.9</w:t>
      </w:r>
    </w:p>
    <w:p>
      <w:pPr>
        <w:pStyle w:val="TextBody"/>
        <w:ind w:firstLine="400"/>
        <w:rPr/>
      </w:pPr>
      <w:r>
        <w:rPr>
          <w:color w:val="000000"/>
          <w:sz w:val="24"/>
        </w:rPr>
        <w:t>上市公司董事、监事、高级管理人员、持有公司股份</w:t>
      </w:r>
      <w:r>
        <w:rPr>
          <w:color w:val="000000"/>
          <w:sz w:val="24"/>
        </w:rPr>
        <w:t>5%</w:t>
      </w:r>
      <w:r>
        <w:rPr>
          <w:color w:val="000000"/>
          <w:sz w:val="24"/>
        </w:rPr>
        <w:t>以上的股东，将其持有的该公司的股票在买入后六个月内卖出，或者在卖出后六个月内又买入，由此所得收益归该公司所有，公司董事会应当收回其所得收益，并及时披露相关情况。</w:t>
      </w:r>
    </w:p>
    <w:p>
      <w:pPr>
        <w:pStyle w:val="标题 3"/>
        <w:spacing w:before="100" w:after="100"/>
        <w:rPr/>
      </w:pPr>
      <w:r>
        <w:rPr>
          <w:b w:val="true"/>
          <w:color w:val="000000"/>
          <w:sz w:val="28"/>
        </w:rPr>
        <w:t>3.1.10</w:t>
      </w:r>
    </w:p>
    <w:p>
      <w:pPr>
        <w:pStyle w:val="TextBody"/>
        <w:ind w:firstLine="400"/>
        <w:rPr/>
      </w:pPr>
      <w:r>
        <w:rPr>
          <w:color w:val="000000"/>
          <w:sz w:val="24"/>
        </w:rPr>
        <w:t>上市公司在披露召开关于选举独立董事的股东大会通知时，应当将所有独立董事候选人的有关材料（包括但不限于提名人声明、候选人声明、独立董事履历表）报送本所备案。</w:t>
      </w:r>
    </w:p>
    <w:p>
      <w:pPr>
        <w:pStyle w:val="TextBody"/>
        <w:ind w:firstLine="400"/>
        <w:rPr/>
      </w:pPr>
      <w:r>
        <w:rPr>
          <w:color w:val="000000"/>
          <w:sz w:val="24"/>
        </w:rPr>
        <w:t>公司董事会对独立董事候选人的有关情况有异议的，应当同时报送董事会的书面意见。</w:t>
      </w:r>
    </w:p>
    <w:p>
      <w:pPr>
        <w:pStyle w:val="标题 3"/>
        <w:spacing w:before="100" w:after="100"/>
        <w:rPr/>
      </w:pPr>
      <w:r>
        <w:rPr>
          <w:b w:val="true"/>
          <w:color w:val="000000"/>
          <w:sz w:val="28"/>
        </w:rPr>
        <w:t>3.1.11</w:t>
      </w:r>
    </w:p>
    <w:p>
      <w:pPr>
        <w:pStyle w:val="TextBody"/>
        <w:ind w:firstLine="400"/>
        <w:rPr/>
      </w:pPr>
      <w:r>
        <w:rPr>
          <w:color w:val="000000"/>
          <w:sz w:val="24"/>
        </w:rPr>
        <w:t>本所在收到前条所述材料的五个交易日内，对独立董事候选人的任职资格和独立性进行审核。对于本所提出异议的独立董事候选人，上市公司不得将其提交股东大会选举为独立董事。</w:t>
      </w:r>
    </w:p>
    <w:p>
      <w:pPr>
        <w:pStyle w:val="TextBody"/>
        <w:ind w:firstLine="400"/>
        <w:rPr/>
      </w:pPr>
      <w:r>
        <w:rPr>
          <w:color w:val="000000"/>
          <w:sz w:val="24"/>
        </w:rPr>
        <w:t>在召开股东大会选举独立董事时，公司董事会应当对独立董事候选人是否被本所提出异议的情况进行说明。</w:t>
      </w:r>
    </w:p>
    <w:p>
      <w:pPr>
        <w:pStyle w:val="标题 3"/>
        <w:spacing w:before="100" w:after="100"/>
        <w:rPr/>
      </w:pPr>
      <w:r>
        <w:rPr>
          <w:b w:val="true"/>
          <w:color w:val="000000"/>
          <w:sz w:val="28"/>
        </w:rPr>
        <w:t>3.1.12</w:t>
      </w:r>
    </w:p>
    <w:p>
      <w:pPr>
        <w:pStyle w:val="TextBody"/>
        <w:ind w:firstLine="400"/>
        <w:rPr/>
      </w:pPr>
      <w:r>
        <w:rPr>
          <w:color w:val="000000"/>
          <w:sz w:val="24"/>
        </w:rPr>
        <w:t>上市公司应当在董事会下设立审计委员会，内部审计部门对审计委员会负责，向审计委员会报告工作。审计委员会中独立董事应当占半数以上并担任召集人，且至少有一名独立董事是会计专业人士。</w:t>
      </w:r>
    </w:p>
    <w:p>
      <w:pPr>
        <w:pStyle w:val="标题 3"/>
        <w:spacing w:before="100" w:after="100"/>
        <w:rPr/>
      </w:pPr>
      <w:r>
        <w:rPr>
          <w:b w:val="true"/>
          <w:color w:val="000000"/>
          <w:sz w:val="28"/>
        </w:rPr>
        <w:t>3.1.13</w:t>
      </w:r>
    </w:p>
    <w:p>
      <w:pPr>
        <w:pStyle w:val="TextBody"/>
        <w:ind w:firstLine="400"/>
        <w:rPr/>
      </w:pPr>
      <w:r>
        <w:rPr>
          <w:color w:val="000000"/>
          <w:sz w:val="24"/>
        </w:rPr>
        <w:t>上市公司董事由股东大会选举或更换，并可在任期届满前由股东大会解除其职务。董事每届任期不得超过三年，任期届满可连选连任。</w:t>
      </w:r>
    </w:p>
    <w:p>
      <w:pPr>
        <w:pStyle w:val="标题 4"/>
        <w:spacing w:before="100" w:after="100"/>
        <w:rPr/>
      </w:pPr>
      <w:r>
        <w:rPr>
          <w:b w:val="true"/>
          <w:color w:val="000000"/>
          <w:sz w:val="24"/>
        </w:rPr>
        <w:t>第二节 董事会秘书任职要求</w:t>
      </w:r>
    </w:p>
    <w:p>
      <w:pPr>
        <w:pStyle w:val="标题 3"/>
        <w:spacing w:before="100" w:after="100"/>
        <w:rPr/>
      </w:pPr>
      <w:r>
        <w:rPr>
          <w:b w:val="true"/>
          <w:color w:val="000000"/>
          <w:sz w:val="28"/>
        </w:rPr>
        <w:t>3.2.1</w:t>
      </w:r>
    </w:p>
    <w:p>
      <w:pPr>
        <w:pStyle w:val="TextBody"/>
        <w:ind w:firstLine="400"/>
        <w:rPr/>
      </w:pPr>
      <w:r>
        <w:rPr>
          <w:color w:val="000000"/>
          <w:sz w:val="24"/>
        </w:rPr>
        <w:t>上市公司应当设立董事会秘书，作为公司与本所之间的指定联络人。公司应当设立由董事会秘书负责管理的信息披露事务部门。</w:t>
      </w:r>
    </w:p>
    <w:p>
      <w:pPr>
        <w:pStyle w:val="标题 3"/>
        <w:spacing w:before="100" w:after="100"/>
        <w:rPr/>
      </w:pPr>
      <w:r>
        <w:rPr>
          <w:b w:val="true"/>
          <w:color w:val="000000"/>
          <w:sz w:val="28"/>
        </w:rPr>
        <w:t>3.2.2</w:t>
      </w:r>
    </w:p>
    <w:p>
      <w:pPr>
        <w:pStyle w:val="TextBody"/>
        <w:ind w:firstLine="400"/>
        <w:rPr/>
      </w:pPr>
      <w:r>
        <w:rPr>
          <w:color w:val="000000"/>
          <w:sz w:val="24"/>
        </w:rPr>
        <w:t>董事会秘书对上市公司和董事会负责，履行如下职责：</w:t>
      </w:r>
    </w:p>
    <w:p>
      <w:pPr>
        <w:pStyle w:val="TextBody"/>
        <w:ind w:firstLine="400"/>
        <w:rPr/>
      </w:pPr>
      <w:r>
        <w:rPr>
          <w:color w:val="000000"/>
          <w:sz w:val="24"/>
        </w:rPr>
        <w:t>（一）负责公司信息披露事务，协调公司信息披露工作，组织制订公司信息披露事务管理制度，督促公司及相关信息披露义务人遵守信息披露相关规定；</w:t>
      </w:r>
    </w:p>
    <w:p>
      <w:pPr>
        <w:pStyle w:val="TextBody"/>
        <w:ind w:firstLine="400"/>
        <w:rPr/>
      </w:pPr>
      <w:r>
        <w:rPr>
          <w:color w:val="000000"/>
          <w:sz w:val="24"/>
        </w:rPr>
        <w:t>（二）负责公司投资者关系管理和股东资料管理工作，协调公司与证券监管机构、股东及实际控制人、保荐人、证券服务机构、媒体等之间的信息沟通；</w:t>
      </w:r>
    </w:p>
    <w:p>
      <w:pPr>
        <w:pStyle w:val="TextBody"/>
        <w:ind w:firstLine="400"/>
        <w:rPr/>
      </w:pPr>
      <w:r>
        <w:rPr>
          <w:color w:val="000000"/>
          <w:sz w:val="24"/>
        </w:rPr>
        <w:t>（三）组织筹备董事会会议和股东大会，参加股东大会、董事会会议、监事会会议及高级管理人员相关会议，负责董事会会议记录工作并签字；</w:t>
      </w:r>
    </w:p>
    <w:p>
      <w:pPr>
        <w:pStyle w:val="TextBody"/>
        <w:ind w:firstLine="400"/>
        <w:rPr/>
      </w:pPr>
      <w:r>
        <w:rPr>
          <w:color w:val="000000"/>
          <w:sz w:val="24"/>
        </w:rPr>
        <w:t>（四）负责公司信息披露的保密工作，在未公开重大信息出现泄露时，及时公告；</w:t>
      </w:r>
    </w:p>
    <w:p>
      <w:pPr>
        <w:pStyle w:val="TextBody"/>
        <w:ind w:firstLine="400"/>
        <w:rPr/>
      </w:pPr>
      <w:r>
        <w:rPr>
          <w:color w:val="000000"/>
          <w:sz w:val="24"/>
        </w:rPr>
        <w:t>（五）关注媒体报道并主动求证真实情况，督促董事会及时回复本所所有问询；</w:t>
      </w:r>
    </w:p>
    <w:p>
      <w:pPr>
        <w:pStyle w:val="TextBody"/>
        <w:ind w:firstLine="400"/>
        <w:rPr/>
      </w:pPr>
      <w:r>
        <w:rPr>
          <w:color w:val="000000"/>
          <w:sz w:val="24"/>
        </w:rPr>
        <w:t>（六）组织董事、监事和高级管理人员进行证券法律法规、本规则及相关规定的培训，协助前述人员了解各自在信息披露中的权利和义务；</w:t>
      </w:r>
    </w:p>
    <w:p>
      <w:pPr>
        <w:pStyle w:val="TextBody"/>
        <w:ind w:firstLine="400"/>
        <w:rPr/>
      </w:pPr>
      <w:r>
        <w:rPr>
          <w:color w:val="000000"/>
          <w:sz w:val="24"/>
        </w:rPr>
        <w:t>（七）督促董事、监事和高级管理人员遵守法律、法规、规章、规范性文件、本规则、本所其他相关规定及公司章程，切实履行其所作出的承诺；在知悉公司作出或者可能作出违反有关规定的决议时，应当予以提醒并立即如实地向本所报告；</w:t>
      </w:r>
    </w:p>
    <w:p>
      <w:pPr>
        <w:pStyle w:val="TextBody"/>
        <w:ind w:firstLine="400"/>
        <w:rPr/>
      </w:pPr>
      <w:r>
        <w:rPr>
          <w:color w:val="000000"/>
          <w:sz w:val="24"/>
        </w:rPr>
        <w:t>（八）《公司法》、《证券法》、中国证监会和本所要求履行的其他职责。</w:t>
      </w:r>
    </w:p>
    <w:p>
      <w:pPr>
        <w:pStyle w:val="标题 3"/>
        <w:spacing w:before="100" w:after="100"/>
        <w:rPr/>
      </w:pPr>
      <w:r>
        <w:rPr>
          <w:b w:val="true"/>
          <w:color w:val="000000"/>
          <w:sz w:val="28"/>
        </w:rPr>
        <w:t>3.2.3</w:t>
      </w:r>
    </w:p>
    <w:p>
      <w:pPr>
        <w:pStyle w:val="TextBody"/>
        <w:ind w:firstLine="400"/>
        <w:rPr/>
      </w:pPr>
      <w:r>
        <w:rPr>
          <w:color w:val="000000"/>
          <w:sz w:val="24"/>
        </w:rPr>
        <w:t>上市公司应当为董事会秘书履行职责提供便利条件，董事、监事、财务负责人及其他高级管理人员和公司相关人员应当支持、配合董事会秘书在信息披露方面的工作。</w:t>
      </w:r>
    </w:p>
    <w:p>
      <w:pPr>
        <w:pStyle w:val="TextBody"/>
        <w:ind w:firstLine="400"/>
        <w:rPr/>
      </w:pPr>
      <w:r>
        <w:rPr>
          <w:color w:val="000000"/>
          <w:sz w:val="24"/>
        </w:rPr>
        <w:t>董事会秘书为履行职责有权了解公司的财务和经营情况，参加涉及信息披露的有关会议，查阅涉及信息披露的所有文件，并要求公司有关部门和人员及时提供相关资料和信息。</w:t>
      </w:r>
    </w:p>
    <w:p>
      <w:pPr>
        <w:pStyle w:val="TextBody"/>
        <w:ind w:firstLine="400"/>
        <w:rPr/>
      </w:pPr>
      <w:r>
        <w:rPr>
          <w:color w:val="000000"/>
          <w:sz w:val="24"/>
        </w:rPr>
        <w:t>董事会秘书在履行职责过程中受到不当妨碍和严重阻挠时，可以直接向本所报告。</w:t>
      </w:r>
    </w:p>
    <w:p>
      <w:pPr>
        <w:pStyle w:val="标题 3"/>
        <w:spacing w:before="100" w:after="100"/>
        <w:rPr/>
      </w:pPr>
      <w:r>
        <w:rPr>
          <w:b w:val="true"/>
          <w:color w:val="000000"/>
          <w:sz w:val="28"/>
        </w:rPr>
        <w:t>3.2.4</w:t>
      </w:r>
    </w:p>
    <w:p>
      <w:pPr>
        <w:pStyle w:val="TextBody"/>
        <w:ind w:firstLine="400"/>
        <w:rPr/>
      </w:pPr>
      <w:r>
        <w:rPr>
          <w:color w:val="000000"/>
          <w:sz w:val="24"/>
        </w:rPr>
        <w:t>董事会秘书应当具备履行职责所必需的财务、管理、法律专业知识，具有良好的职业道德和个人品德，并取得本所颁发的董事会秘书资格证书。有下列情形之一的人士不得担任上市公司董事会秘书：</w:t>
      </w:r>
    </w:p>
    <w:p>
      <w:pPr>
        <w:pStyle w:val="TextBody"/>
        <w:ind w:firstLine="400"/>
        <w:rPr/>
      </w:pPr>
      <w:r>
        <w:rPr>
          <w:color w:val="000000"/>
          <w:sz w:val="24"/>
        </w:rPr>
        <w:t>（一）有《公司法》第一百四十六条规定情形之一的；</w:t>
      </w:r>
    </w:p>
    <w:p>
      <w:pPr>
        <w:pStyle w:val="TextBody"/>
        <w:ind w:firstLine="400"/>
        <w:rPr/>
      </w:pPr>
      <w:r>
        <w:rPr>
          <w:color w:val="000000"/>
          <w:sz w:val="24"/>
        </w:rPr>
        <w:t>（二）自受到中国证监会最近一次行政处罚未满三年的；</w:t>
      </w:r>
    </w:p>
    <w:p>
      <w:pPr>
        <w:pStyle w:val="TextBody"/>
        <w:ind w:firstLine="400"/>
        <w:rPr/>
      </w:pPr>
      <w:r>
        <w:rPr>
          <w:color w:val="000000"/>
          <w:sz w:val="24"/>
        </w:rPr>
        <w:t>（三）最近三年受到证券交易所公开谴责或者三次以上通报批评的；</w:t>
      </w:r>
    </w:p>
    <w:p>
      <w:pPr>
        <w:pStyle w:val="TextBody"/>
        <w:ind w:firstLine="400"/>
        <w:rPr/>
      </w:pPr>
      <w:r>
        <w:rPr>
          <w:color w:val="000000"/>
          <w:sz w:val="24"/>
        </w:rPr>
        <w:t>（四）本公司现任监事；</w:t>
      </w:r>
    </w:p>
    <w:p>
      <w:pPr>
        <w:pStyle w:val="TextBody"/>
        <w:ind w:firstLine="400"/>
        <w:rPr/>
      </w:pPr>
      <w:r>
        <w:rPr>
          <w:color w:val="000000"/>
          <w:sz w:val="24"/>
        </w:rPr>
        <w:t>（五）本所认定不适合担任董事会秘书的其他情形。</w:t>
      </w:r>
    </w:p>
    <w:p>
      <w:pPr>
        <w:pStyle w:val="标题 3"/>
        <w:spacing w:before="100" w:after="100"/>
        <w:rPr/>
      </w:pPr>
      <w:r>
        <w:rPr>
          <w:b w:val="true"/>
          <w:color w:val="000000"/>
          <w:sz w:val="28"/>
        </w:rPr>
        <w:t>3.2.5</w:t>
      </w:r>
    </w:p>
    <w:p>
      <w:pPr>
        <w:pStyle w:val="TextBody"/>
        <w:ind w:firstLine="400"/>
        <w:rPr/>
      </w:pPr>
      <w:r>
        <w:rPr>
          <w:color w:val="000000"/>
          <w:sz w:val="24"/>
        </w:rPr>
        <w:t>上市公司应当在首次公开发行股票上市后三个月内或者原任董事会秘书离职后三个月内聘任董事会秘书。</w:t>
      </w:r>
    </w:p>
    <w:p>
      <w:pPr>
        <w:pStyle w:val="标题 3"/>
        <w:spacing w:before="100" w:after="100"/>
        <w:rPr/>
      </w:pPr>
      <w:r>
        <w:rPr>
          <w:b w:val="true"/>
          <w:color w:val="000000"/>
          <w:sz w:val="28"/>
        </w:rPr>
        <w:t>3.2.6</w:t>
      </w:r>
    </w:p>
    <w:p>
      <w:pPr>
        <w:pStyle w:val="TextBody"/>
        <w:ind w:firstLine="400"/>
        <w:rPr/>
      </w:pPr>
      <w:r>
        <w:rPr>
          <w:color w:val="000000"/>
          <w:sz w:val="24"/>
        </w:rPr>
        <w:t>上市公司应当在有关拟聘任董事会秘书的会议召开五个交易日之前将该董事会秘书的有关材料报送本所，本所自收到有关材料之日起五个交易日内未提出异议的，董事会可以聘任。</w:t>
      </w:r>
    </w:p>
    <w:p>
      <w:pPr>
        <w:pStyle w:val="标题 3"/>
        <w:spacing w:before="100" w:after="100"/>
        <w:rPr/>
      </w:pPr>
      <w:r>
        <w:rPr>
          <w:b w:val="true"/>
          <w:color w:val="000000"/>
          <w:sz w:val="28"/>
        </w:rPr>
        <w:t>3.2.7</w:t>
      </w:r>
    </w:p>
    <w:p>
      <w:pPr>
        <w:pStyle w:val="TextBody"/>
        <w:ind w:firstLine="400"/>
        <w:rPr/>
      </w:pPr>
      <w:r>
        <w:rPr>
          <w:color w:val="000000"/>
          <w:sz w:val="24"/>
        </w:rPr>
        <w:t>上市公司聘任董事会秘书之前应当向本所报送下列资料：</w:t>
      </w:r>
    </w:p>
    <w:p>
      <w:pPr>
        <w:pStyle w:val="TextBody"/>
        <w:ind w:firstLine="400"/>
        <w:rPr/>
      </w:pPr>
      <w:r>
        <w:rPr>
          <w:color w:val="000000"/>
          <w:sz w:val="24"/>
        </w:rPr>
        <w:t>（一）董事会推荐书，包括被推荐人符合本规则任职资格的说明、职务、工作表现及个人品德等内容；</w:t>
      </w:r>
    </w:p>
    <w:p>
      <w:pPr>
        <w:pStyle w:val="TextBody"/>
        <w:ind w:firstLine="400"/>
        <w:rPr/>
      </w:pPr>
      <w:r>
        <w:rPr>
          <w:color w:val="000000"/>
          <w:sz w:val="24"/>
        </w:rPr>
        <w:t>（二）被推荐人的个人简历、学历证明（复印件）；</w:t>
      </w:r>
    </w:p>
    <w:p>
      <w:pPr>
        <w:pStyle w:val="TextBody"/>
        <w:ind w:firstLine="400"/>
        <w:rPr/>
      </w:pPr>
      <w:r>
        <w:rPr>
          <w:color w:val="000000"/>
          <w:sz w:val="24"/>
        </w:rPr>
        <w:t>（三）被推荐人取得的董事会秘书资格证书（复印件）。</w:t>
      </w:r>
    </w:p>
    <w:p>
      <w:pPr>
        <w:pStyle w:val="标题 3"/>
        <w:spacing w:before="100" w:after="100"/>
        <w:rPr/>
      </w:pPr>
      <w:r>
        <w:rPr>
          <w:b w:val="true"/>
          <w:color w:val="000000"/>
          <w:sz w:val="28"/>
        </w:rPr>
        <w:t>3.2.8</w:t>
      </w:r>
    </w:p>
    <w:p>
      <w:pPr>
        <w:pStyle w:val="TextBody"/>
        <w:ind w:firstLine="400"/>
        <w:rPr/>
      </w:pPr>
      <w:r>
        <w:rPr>
          <w:color w:val="000000"/>
          <w:sz w:val="24"/>
        </w:rPr>
        <w:t>上市公司在聘任董事会秘书的同时，还应当聘任证券事务代表，协助董事会秘书履行职责。在董事会秘书不能履行职责时，由证券事务代表行使其权利并履行其职责，在此期间，并不当然免除董事会秘书对公司信息披露事务所负有的责任。</w:t>
      </w:r>
    </w:p>
    <w:p>
      <w:pPr>
        <w:pStyle w:val="TextBody"/>
        <w:ind w:firstLine="400"/>
        <w:rPr/>
      </w:pPr>
      <w:r>
        <w:rPr>
          <w:color w:val="000000"/>
          <w:sz w:val="24"/>
        </w:rPr>
        <w:t>证券事务代表应当参加本所组织的董事会秘书资格培训并取得董事会秘书资格证书。</w:t>
      </w:r>
    </w:p>
    <w:p>
      <w:pPr>
        <w:pStyle w:val="标题 3"/>
        <w:spacing w:before="100" w:after="100"/>
        <w:rPr/>
      </w:pPr>
      <w:r>
        <w:rPr>
          <w:b w:val="true"/>
          <w:color w:val="000000"/>
          <w:sz w:val="28"/>
        </w:rPr>
        <w:t>3.2.9</w:t>
      </w:r>
    </w:p>
    <w:p>
      <w:pPr>
        <w:pStyle w:val="TextBody"/>
        <w:ind w:firstLine="400"/>
        <w:rPr/>
      </w:pPr>
      <w:r>
        <w:rPr>
          <w:color w:val="000000"/>
          <w:sz w:val="24"/>
        </w:rPr>
        <w:t>上市公司董事会正式聘任董事会秘书、证券事务代表后应当及时公告并向本所提交下列资料：</w:t>
      </w:r>
    </w:p>
    <w:p>
      <w:pPr>
        <w:pStyle w:val="TextBody"/>
        <w:ind w:firstLine="400"/>
        <w:rPr/>
      </w:pPr>
      <w:r>
        <w:rPr>
          <w:color w:val="000000"/>
          <w:sz w:val="24"/>
        </w:rPr>
        <w:t>（一）董事会秘书、证券事务代表聘任书或者相关董事会决议；</w:t>
      </w:r>
    </w:p>
    <w:p>
      <w:pPr>
        <w:pStyle w:val="TextBody"/>
        <w:ind w:firstLine="400"/>
        <w:rPr/>
      </w:pPr>
      <w:r>
        <w:rPr>
          <w:color w:val="000000"/>
          <w:sz w:val="24"/>
        </w:rPr>
        <w:t>（二）董事会秘书、证券事务代表的通讯方式，包括办公电话、住宅电话、移动电话、传真、通信地址及专用电子邮件信箱地址等；</w:t>
      </w:r>
    </w:p>
    <w:p>
      <w:pPr>
        <w:pStyle w:val="TextBody"/>
        <w:ind w:firstLine="400"/>
        <w:rPr/>
      </w:pPr>
      <w:r>
        <w:rPr>
          <w:color w:val="000000"/>
          <w:sz w:val="24"/>
        </w:rPr>
        <w:t>（三）公司董事长的通讯方式，包括办公电话、移动电话、传真、通信地址及专用电子邮件信箱地址等。</w:t>
      </w:r>
    </w:p>
    <w:p>
      <w:pPr>
        <w:pStyle w:val="TextBody"/>
        <w:ind w:firstLine="400"/>
        <w:rPr/>
      </w:pPr>
      <w:r>
        <w:rPr>
          <w:color w:val="000000"/>
          <w:sz w:val="24"/>
        </w:rPr>
        <w:t>上述有关通讯方式的资料发生变更时，公司应当及时向本所提交变更后的资料。</w:t>
      </w:r>
    </w:p>
    <w:p>
      <w:pPr>
        <w:pStyle w:val="标题 3"/>
        <w:spacing w:before="100" w:after="100"/>
        <w:rPr/>
      </w:pPr>
      <w:r>
        <w:rPr>
          <w:b w:val="true"/>
          <w:color w:val="000000"/>
          <w:sz w:val="28"/>
        </w:rPr>
        <w:t>3.2.10</w:t>
      </w:r>
    </w:p>
    <w:p>
      <w:pPr>
        <w:pStyle w:val="TextBody"/>
        <w:ind w:firstLine="400"/>
        <w:rPr/>
      </w:pPr>
      <w:r>
        <w:rPr>
          <w:color w:val="000000"/>
          <w:sz w:val="24"/>
        </w:rPr>
        <w:t>上市公司解聘董事会秘书应当具有充分理由，不得无故将其解聘。</w:t>
      </w:r>
    </w:p>
    <w:p>
      <w:pPr>
        <w:pStyle w:val="TextBody"/>
        <w:ind w:firstLine="400"/>
        <w:rPr/>
      </w:pPr>
      <w:r>
        <w:rPr>
          <w:color w:val="000000"/>
          <w:sz w:val="24"/>
        </w:rPr>
        <w:t>董事会秘书被解聘或者辞职时，公司应当及时说明原因并公告。</w:t>
      </w:r>
    </w:p>
    <w:p>
      <w:pPr>
        <w:pStyle w:val="TextBody"/>
        <w:ind w:firstLine="400"/>
        <w:rPr/>
      </w:pPr>
      <w:r>
        <w:rPr>
          <w:color w:val="000000"/>
          <w:sz w:val="24"/>
        </w:rPr>
        <w:t>董事会秘书有权就被公司不当解聘或者与辞职有关的情况，向本所提交个人陈述报告。</w:t>
      </w:r>
    </w:p>
    <w:p>
      <w:pPr>
        <w:pStyle w:val="标题 3"/>
        <w:spacing w:before="100" w:after="100"/>
        <w:rPr/>
      </w:pPr>
      <w:r>
        <w:rPr>
          <w:b w:val="true"/>
          <w:color w:val="000000"/>
          <w:sz w:val="28"/>
        </w:rPr>
        <w:t>3.2.11</w:t>
      </w:r>
    </w:p>
    <w:p>
      <w:pPr>
        <w:pStyle w:val="TextBody"/>
        <w:ind w:firstLine="400"/>
        <w:rPr/>
      </w:pPr>
      <w:r>
        <w:rPr>
          <w:color w:val="000000"/>
          <w:sz w:val="24"/>
        </w:rPr>
        <w:t>董事会秘书有下列情形之一的，上市公司应当自事实发生之日起一个月内解聘董事会秘书：</w:t>
      </w:r>
    </w:p>
    <w:p>
      <w:pPr>
        <w:pStyle w:val="TextBody"/>
        <w:ind w:firstLine="400"/>
        <w:rPr/>
      </w:pPr>
      <w:r>
        <w:rPr>
          <w:color w:val="000000"/>
          <w:sz w:val="24"/>
        </w:rPr>
        <w:t>（一）出现本规则第</w:t>
      </w:r>
      <w:r>
        <w:rPr>
          <w:color w:val="000000"/>
          <w:sz w:val="24"/>
        </w:rPr>
        <w:t>3.2.4</w:t>
      </w:r>
      <w:r>
        <w:rPr>
          <w:color w:val="000000"/>
          <w:sz w:val="24"/>
        </w:rPr>
        <w:t>条所规定情形之一的；</w:t>
      </w:r>
    </w:p>
    <w:p>
      <w:pPr>
        <w:pStyle w:val="TextBody"/>
        <w:ind w:firstLine="400"/>
        <w:rPr/>
      </w:pPr>
      <w:r>
        <w:rPr>
          <w:color w:val="000000"/>
          <w:sz w:val="24"/>
        </w:rPr>
        <w:t>（二）连续三个月以上不能履行职责的；</w:t>
      </w:r>
    </w:p>
    <w:p>
      <w:pPr>
        <w:pStyle w:val="TextBody"/>
        <w:ind w:firstLine="400"/>
        <w:rPr/>
      </w:pPr>
      <w:r>
        <w:rPr>
          <w:color w:val="000000"/>
          <w:sz w:val="24"/>
        </w:rPr>
        <w:t>（三）在履行职责时出现重大错误或者疏漏，给投资者造成重大损失的；</w:t>
      </w:r>
    </w:p>
    <w:p>
      <w:pPr>
        <w:pStyle w:val="TextBody"/>
        <w:ind w:firstLine="400"/>
        <w:rPr/>
      </w:pPr>
      <w:r>
        <w:rPr>
          <w:color w:val="000000"/>
          <w:sz w:val="24"/>
        </w:rPr>
        <w:t>（四）违反法律、行政法规、部门规章、规范性文件、本规则、本所其他相关规定或者公司章程，给投资者造成重大损失的。</w:t>
      </w:r>
    </w:p>
    <w:p>
      <w:pPr>
        <w:pStyle w:val="标题 3"/>
        <w:spacing w:before="100" w:after="100"/>
        <w:rPr/>
      </w:pPr>
      <w:r>
        <w:rPr>
          <w:b w:val="true"/>
          <w:color w:val="000000"/>
          <w:sz w:val="28"/>
        </w:rPr>
        <w:t>3.2.12</w:t>
      </w:r>
    </w:p>
    <w:p>
      <w:pPr>
        <w:pStyle w:val="TextBody"/>
        <w:ind w:firstLine="400"/>
        <w:rPr/>
      </w:pPr>
      <w:r>
        <w:rPr>
          <w:color w:val="000000"/>
          <w:sz w:val="24"/>
        </w:rPr>
        <w:t>上市公司应当在聘任董事会秘书时与其签订保密协议，要求其承诺在任职期间以及在离任后持续履行保密义务直至有关信息披露为止，但涉及公司违法违规的信息除外。</w:t>
      </w:r>
    </w:p>
    <w:p>
      <w:pPr>
        <w:pStyle w:val="TextBody"/>
        <w:ind w:firstLine="400"/>
        <w:rPr/>
      </w:pPr>
      <w:r>
        <w:rPr>
          <w:color w:val="000000"/>
          <w:sz w:val="24"/>
        </w:rPr>
        <w:t>董事会秘书离任前，应当接受董事会、监事会的离任审查，在公司监事会的监督下移交有关档案文件、正在办理或者待办理事项。</w:t>
      </w:r>
    </w:p>
    <w:p>
      <w:pPr>
        <w:pStyle w:val="标题 3"/>
        <w:spacing w:before="100" w:after="100"/>
        <w:rPr/>
      </w:pPr>
      <w:r>
        <w:rPr>
          <w:b w:val="true"/>
          <w:color w:val="000000"/>
          <w:sz w:val="28"/>
        </w:rPr>
        <w:t>3.2.13</w:t>
      </w:r>
    </w:p>
    <w:p>
      <w:pPr>
        <w:pStyle w:val="TextBody"/>
        <w:ind w:firstLine="400"/>
        <w:rPr/>
      </w:pPr>
      <w:r>
        <w:rPr>
          <w:color w:val="000000"/>
          <w:sz w:val="24"/>
        </w:rPr>
        <w:t>上市公司董事会秘书空缺期间，董事会应当指定一名董事或者高级管理人员代行董事会秘书的职责，并报本所备案，同时尽快确定董事会秘书人选。公司指定代行董事会秘书职责的人员之前，由董事长代行董事会秘书职责。</w:t>
      </w:r>
    </w:p>
    <w:p>
      <w:pPr>
        <w:pStyle w:val="TextBody"/>
        <w:ind w:firstLine="400"/>
        <w:rPr/>
      </w:pPr>
      <w:r>
        <w:rPr>
          <w:color w:val="000000"/>
          <w:sz w:val="24"/>
        </w:rPr>
        <w:t>董事会秘书空缺期间超过三个月之后，董事长应当代行董事会秘书职责，直至公司正式聘任董事会秘书。</w:t>
      </w:r>
    </w:p>
    <w:p>
      <w:pPr>
        <w:pStyle w:val="标题 3"/>
        <w:spacing w:before="100" w:after="100"/>
        <w:rPr/>
      </w:pPr>
      <w:r>
        <w:rPr>
          <w:b w:val="true"/>
          <w:color w:val="000000"/>
          <w:sz w:val="28"/>
        </w:rPr>
        <w:t>3.2.14</w:t>
      </w:r>
    </w:p>
    <w:p>
      <w:pPr>
        <w:pStyle w:val="TextBody"/>
        <w:ind w:firstLine="400"/>
        <w:rPr/>
      </w:pPr>
      <w:r>
        <w:rPr>
          <w:color w:val="000000"/>
          <w:sz w:val="24"/>
        </w:rPr>
        <w:t>上市公司应当保证董事会秘书在任职期间按要求参加本所组织的董事会秘书后续培训。</w:t>
      </w:r>
    </w:p>
    <w:p>
      <w:pPr>
        <w:pStyle w:val="标题 3"/>
        <w:spacing w:before="100" w:after="100"/>
        <w:rPr/>
      </w:pPr>
      <w:r>
        <w:rPr>
          <w:b w:val="true"/>
          <w:color w:val="000000"/>
          <w:sz w:val="28"/>
        </w:rPr>
        <w:t>3.2.15</w:t>
      </w:r>
    </w:p>
    <w:p>
      <w:pPr>
        <w:pStyle w:val="TextBody"/>
        <w:ind w:firstLine="400"/>
        <w:rPr/>
      </w:pPr>
      <w:r>
        <w:rPr>
          <w:color w:val="000000"/>
          <w:sz w:val="24"/>
        </w:rPr>
        <w:t>上市公司在履行信息披露义务时，应当指派董事会秘书、证券事务代表或者本规则第</w:t>
      </w:r>
      <w:r>
        <w:rPr>
          <w:color w:val="000000"/>
          <w:sz w:val="24"/>
        </w:rPr>
        <w:t>3.2.13</w:t>
      </w:r>
      <w:r>
        <w:rPr>
          <w:color w:val="000000"/>
          <w:sz w:val="24"/>
        </w:rPr>
        <w:t>条规定代行董事会秘书职责的人员负责与本所联系，办理信息披露与股权管理事务。</w:t>
      </w:r>
    </w:p>
    <w:p>
      <w:pPr>
        <w:pStyle w:val="Heading1"/>
        <w:rPr/>
      </w:pPr>
      <w:r>
        <w:rPr>
          <w:color w:val="000000"/>
          <w:sz w:val="24"/>
        </w:rPr>
        <w:t>第四章 保荐人</w:t>
      </w:r>
    </w:p>
    <w:p>
      <w:pPr>
        <w:pStyle w:val="标题 3"/>
        <w:spacing w:before="100" w:after="100"/>
        <w:rPr/>
      </w:pPr>
      <w:r>
        <w:rPr>
          <w:b w:val="true"/>
          <w:color w:val="000000"/>
          <w:sz w:val="28"/>
        </w:rPr>
        <w:t>4.1</w:t>
      </w:r>
    </w:p>
    <w:p>
      <w:pPr>
        <w:pStyle w:val="TextBody"/>
        <w:ind w:firstLine="400"/>
        <w:rPr/>
      </w:pPr>
      <w:r>
        <w:rPr>
          <w:color w:val="000000"/>
          <w:sz w:val="24"/>
        </w:rPr>
        <w:t>本所实行股票、可转换公司债券、分离交易的可转换公司债券上市保荐制度。发行人向本所申请其首次公开发行的股票和上市后发行的新股、可转换公司债券和分离交易的可转换公司债券在本所上市，以及股票被终止上市后公司申请其股票重新上市的，应当由保荐人保荐。</w:t>
      </w:r>
    </w:p>
    <w:p>
      <w:pPr>
        <w:pStyle w:val="TextBody"/>
        <w:ind w:firstLine="400"/>
        <w:rPr/>
      </w:pPr>
      <w:r>
        <w:rPr>
          <w:color w:val="000000"/>
          <w:sz w:val="24"/>
        </w:rPr>
        <w:t>保荐人应当为经中国证监会注册登记并列入保荐人名单，同时具有本所会员资格的证券经营机构。</w:t>
      </w:r>
    </w:p>
    <w:p>
      <w:pPr>
        <w:pStyle w:val="TextBody"/>
        <w:ind w:firstLine="400"/>
        <w:rPr/>
      </w:pPr>
      <w:r>
        <w:rPr>
          <w:color w:val="000000"/>
          <w:sz w:val="24"/>
        </w:rPr>
        <w:t>根据中国证监会相关规定无需聘请保荐人的，从其规定。</w:t>
      </w:r>
    </w:p>
    <w:p>
      <w:pPr>
        <w:pStyle w:val="标题 3"/>
        <w:spacing w:before="100" w:after="100"/>
        <w:rPr/>
      </w:pPr>
      <w:r>
        <w:rPr>
          <w:b w:val="true"/>
          <w:color w:val="000000"/>
          <w:sz w:val="28"/>
        </w:rPr>
        <w:t>4.2</w:t>
      </w:r>
    </w:p>
    <w:p>
      <w:pPr>
        <w:pStyle w:val="TextBody"/>
        <w:ind w:firstLine="400"/>
        <w:rPr/>
      </w:pPr>
      <w:r>
        <w:rPr>
          <w:color w:val="000000"/>
          <w:sz w:val="24"/>
        </w:rPr>
        <w:t>保荐人应当与发行人签订保荐协议，明确双方在公司申请上市期间、申请重新上市期间和持续督导期间的权利和义务。保荐协议应当约定保荐人审阅发行人信息披露文件的时点。</w:t>
      </w:r>
    </w:p>
    <w:p>
      <w:pPr>
        <w:pStyle w:val="TextBody"/>
        <w:ind w:firstLine="400"/>
        <w:rPr/>
      </w:pPr>
      <w:r>
        <w:rPr>
          <w:color w:val="000000"/>
          <w:sz w:val="24"/>
        </w:rPr>
        <w:t>首次公开发行股票的，持续督导期间为股票上市当年剩余时间及其后两个完整会计年度；上市后发行新股、可转换公司债券和分离交易的可转换公司债券的，持续督导期间为股票、可转换公司债券或者分离交易的可转换公司债券上市当年剩余时间及其后一个完整会计年度；申请重新上市的，持续督导期间为股票重新上市当年剩余时间及其后一个完整会计年度。持续督导期间自股票、可转换公司债券或者分离交易的可转换公司债券上市之日起计算。</w:t>
      </w:r>
    </w:p>
    <w:p>
      <w:pPr>
        <w:pStyle w:val="标题 3"/>
        <w:spacing w:before="100" w:after="100"/>
        <w:rPr/>
      </w:pPr>
      <w:r>
        <w:rPr>
          <w:b w:val="true"/>
          <w:color w:val="000000"/>
          <w:sz w:val="28"/>
        </w:rPr>
        <w:t>4.3</w:t>
      </w:r>
    </w:p>
    <w:p>
      <w:pPr>
        <w:pStyle w:val="TextBody"/>
        <w:ind w:firstLine="400"/>
        <w:rPr/>
      </w:pPr>
      <w:r>
        <w:rPr>
          <w:color w:val="000000"/>
          <w:sz w:val="24"/>
        </w:rPr>
        <w:t>保荐人应当在签订保荐协议时指定两名保荐代表人具体负责保荐工作，作为保荐人与本所之间的指定联络人。</w:t>
      </w:r>
    </w:p>
    <w:p>
      <w:pPr>
        <w:pStyle w:val="TextBody"/>
        <w:ind w:firstLine="400"/>
        <w:rPr/>
      </w:pPr>
      <w:r>
        <w:rPr>
          <w:color w:val="000000"/>
          <w:sz w:val="24"/>
        </w:rPr>
        <w:t>保荐代表人应当为经中国证监会注册登记并列入保荐代表人名单的自然人。</w:t>
      </w:r>
    </w:p>
    <w:p>
      <w:pPr>
        <w:pStyle w:val="标题 3"/>
        <w:spacing w:before="100" w:after="100"/>
        <w:rPr/>
      </w:pPr>
      <w:r>
        <w:rPr>
          <w:b w:val="true"/>
          <w:color w:val="000000"/>
          <w:sz w:val="28"/>
        </w:rPr>
        <w:t>4.4</w:t>
      </w:r>
    </w:p>
    <w:p>
      <w:pPr>
        <w:pStyle w:val="TextBody"/>
        <w:ind w:firstLine="400"/>
        <w:rPr/>
      </w:pPr>
      <w:r>
        <w:rPr>
          <w:color w:val="000000"/>
          <w:sz w:val="24"/>
        </w:rPr>
        <w:t>保荐人保荐股票、可转换公司债券或者分离交易的可转换公司债券上市时，应当向本所提交上市保荐书、保荐协议、保荐人和相关保荐代表人已经中国证监会注册登记并列入保荐人和保荐代表人名单的证明文件和授权委托书，以及与上市保荐工作有关的其他文件。</w:t>
      </w:r>
    </w:p>
    <w:p>
      <w:pPr>
        <w:pStyle w:val="标题 3"/>
        <w:spacing w:before="100" w:after="100"/>
        <w:rPr/>
      </w:pPr>
      <w:r>
        <w:rPr>
          <w:b w:val="true"/>
          <w:color w:val="000000"/>
          <w:sz w:val="28"/>
        </w:rPr>
        <w:t>4.5</w:t>
      </w:r>
    </w:p>
    <w:p>
      <w:pPr>
        <w:pStyle w:val="TextBody"/>
        <w:ind w:firstLine="400"/>
        <w:rPr/>
      </w:pPr>
      <w:r>
        <w:rPr>
          <w:color w:val="000000"/>
          <w:sz w:val="24"/>
        </w:rPr>
        <w:t>上市保荐书应当包括以下内容：</w:t>
      </w:r>
    </w:p>
    <w:p>
      <w:pPr>
        <w:pStyle w:val="TextBody"/>
        <w:ind w:firstLine="400"/>
        <w:rPr/>
      </w:pPr>
      <w:r>
        <w:rPr>
          <w:color w:val="000000"/>
          <w:sz w:val="24"/>
        </w:rPr>
        <w:t>（一）发行股票、可转换公司债券或者分离交易的可转换公司债券的公司概况；</w:t>
      </w:r>
    </w:p>
    <w:p>
      <w:pPr>
        <w:pStyle w:val="TextBody"/>
        <w:ind w:firstLine="400"/>
        <w:rPr/>
      </w:pPr>
      <w:r>
        <w:rPr>
          <w:color w:val="000000"/>
          <w:sz w:val="24"/>
        </w:rPr>
        <w:t>（二）申请上市的股票、可转换公司债券或者分离交易的可转换公司债券的发行情况；</w:t>
      </w:r>
    </w:p>
    <w:p>
      <w:pPr>
        <w:pStyle w:val="TextBody"/>
        <w:ind w:firstLine="400"/>
        <w:rPr/>
      </w:pPr>
      <w:r>
        <w:rPr>
          <w:color w:val="000000"/>
          <w:sz w:val="24"/>
        </w:rPr>
        <w:t>（三）保荐人是否存在可能影响公正履行保荐职责情形的说明；</w:t>
      </w:r>
    </w:p>
    <w:p>
      <w:pPr>
        <w:pStyle w:val="TextBody"/>
        <w:ind w:firstLine="400"/>
        <w:rPr/>
      </w:pPr>
      <w:r>
        <w:rPr>
          <w:color w:val="000000"/>
          <w:sz w:val="24"/>
        </w:rPr>
        <w:t>（四）保荐人按照有关规定应当承诺的事项；</w:t>
      </w:r>
    </w:p>
    <w:p>
      <w:pPr>
        <w:pStyle w:val="TextBody"/>
        <w:ind w:firstLine="400"/>
        <w:rPr/>
      </w:pPr>
      <w:r>
        <w:rPr>
          <w:color w:val="000000"/>
          <w:sz w:val="24"/>
        </w:rPr>
        <w:t>（五）对公司持续督导期间的工作安排；</w:t>
      </w:r>
    </w:p>
    <w:p>
      <w:pPr>
        <w:pStyle w:val="TextBody"/>
        <w:ind w:firstLine="400"/>
        <w:rPr/>
      </w:pPr>
      <w:r>
        <w:rPr>
          <w:color w:val="000000"/>
          <w:sz w:val="24"/>
        </w:rPr>
        <w:t>（六）保荐人和相关保荐代表人的联系地址、电话和其他通讯方式；</w:t>
      </w:r>
    </w:p>
    <w:p>
      <w:pPr>
        <w:pStyle w:val="TextBody"/>
        <w:ind w:firstLine="400"/>
        <w:rPr/>
      </w:pPr>
      <w:r>
        <w:rPr>
          <w:color w:val="000000"/>
          <w:sz w:val="24"/>
        </w:rPr>
        <w:t>（七）保荐人认为应当说明的其他事项；</w:t>
      </w:r>
    </w:p>
    <w:p>
      <w:pPr>
        <w:pStyle w:val="TextBody"/>
        <w:ind w:firstLine="400"/>
        <w:rPr/>
      </w:pPr>
      <w:r>
        <w:rPr>
          <w:color w:val="000000"/>
          <w:sz w:val="24"/>
        </w:rPr>
        <w:t>（八）本所要求的其他内容。</w:t>
      </w:r>
    </w:p>
    <w:p>
      <w:pPr>
        <w:pStyle w:val="TextBody"/>
        <w:ind w:firstLine="400"/>
        <w:rPr/>
      </w:pPr>
      <w:r>
        <w:rPr>
          <w:color w:val="000000"/>
          <w:sz w:val="24"/>
        </w:rPr>
        <w:t>上市保荐书应当由保荐人的法定代表人（或者授权代表）和相关保荐代表人签字，注明日期并加盖保荐人公章。</w:t>
      </w:r>
    </w:p>
    <w:p>
      <w:pPr>
        <w:pStyle w:val="标题 3"/>
        <w:spacing w:before="100" w:after="100"/>
        <w:rPr/>
      </w:pPr>
      <w:r>
        <w:rPr>
          <w:b w:val="true"/>
          <w:color w:val="000000"/>
          <w:sz w:val="28"/>
        </w:rPr>
        <w:t>4.6</w:t>
      </w:r>
    </w:p>
    <w:p>
      <w:pPr>
        <w:pStyle w:val="TextBody"/>
        <w:ind w:firstLine="400"/>
        <w:rPr/>
      </w:pPr>
      <w:r>
        <w:rPr>
          <w:color w:val="000000"/>
          <w:sz w:val="24"/>
        </w:rPr>
        <w:t>保荐人应当督导发行人按照本规则的规定履行信息披露及其他相关义务，审阅信息披露文件及其他相关文件，并保证向本所提交的与保荐工作相关的文件真实、准确、完整，没有虚假记载、误导性陈述或者重大遗漏。</w:t>
      </w:r>
    </w:p>
    <w:p>
      <w:pPr>
        <w:pStyle w:val="TextBody"/>
        <w:ind w:firstLine="400"/>
        <w:rPr/>
      </w:pPr>
      <w:r>
        <w:rPr>
          <w:color w:val="000000"/>
          <w:sz w:val="24"/>
        </w:rPr>
        <w:t>保荐人和保荐代表人应当同时督导发行人的董事、监事、高级管理人员、控股股东和实际控制人遵守本规则的规定，并履行向本所作出的承诺。</w:t>
      </w:r>
    </w:p>
    <w:p>
      <w:pPr>
        <w:pStyle w:val="标题 3"/>
        <w:spacing w:before="100" w:after="100"/>
        <w:rPr/>
      </w:pPr>
      <w:r>
        <w:rPr>
          <w:b w:val="true"/>
          <w:color w:val="000000"/>
          <w:sz w:val="28"/>
        </w:rPr>
        <w:t>4.7</w:t>
      </w:r>
    </w:p>
    <w:p>
      <w:pPr>
        <w:pStyle w:val="TextBody"/>
        <w:ind w:firstLine="400"/>
        <w:rPr/>
      </w:pPr>
      <w:r>
        <w:rPr>
          <w:color w:val="000000"/>
          <w:sz w:val="24"/>
        </w:rPr>
        <w:t>保荐人应当在发行人向本所报送信息披露文件及其他文件之前，或者履行信息披露义务后五个交易日内，完成对有关文件的审阅工作，对存在问题的信息披露文件应当及时督促发行人更正或者补充。</w:t>
      </w:r>
    </w:p>
    <w:p>
      <w:pPr>
        <w:pStyle w:val="标题 3"/>
        <w:spacing w:before="100" w:after="100"/>
        <w:rPr/>
      </w:pPr>
      <w:r>
        <w:rPr>
          <w:b w:val="true"/>
          <w:color w:val="000000"/>
          <w:sz w:val="28"/>
        </w:rPr>
        <w:t>4.8</w:t>
      </w:r>
    </w:p>
    <w:p>
      <w:pPr>
        <w:pStyle w:val="TextBody"/>
        <w:ind w:firstLine="400"/>
        <w:rPr/>
      </w:pPr>
      <w:r>
        <w:rPr>
          <w:color w:val="000000"/>
          <w:sz w:val="24"/>
        </w:rPr>
        <w:t>保荐人履行保荐职责发表的意见应当及时告知发行人，记录于保荐工作档案。</w:t>
      </w:r>
    </w:p>
    <w:p>
      <w:pPr>
        <w:pStyle w:val="TextBody"/>
        <w:ind w:firstLine="400"/>
        <w:rPr/>
      </w:pPr>
      <w:r>
        <w:rPr>
          <w:color w:val="000000"/>
          <w:sz w:val="24"/>
        </w:rPr>
        <w:t>发行人应当配合保荐人和保荐代表人的工作。</w:t>
      </w:r>
    </w:p>
    <w:p>
      <w:pPr>
        <w:pStyle w:val="标题 3"/>
        <w:spacing w:before="100" w:after="100"/>
        <w:rPr/>
      </w:pPr>
      <w:r>
        <w:rPr>
          <w:b w:val="true"/>
          <w:color w:val="000000"/>
          <w:sz w:val="28"/>
        </w:rPr>
        <w:t>4.9</w:t>
      </w:r>
    </w:p>
    <w:p>
      <w:pPr>
        <w:pStyle w:val="TextBody"/>
        <w:ind w:firstLine="400"/>
        <w:rPr/>
      </w:pPr>
      <w:r>
        <w:rPr>
          <w:color w:val="000000"/>
          <w:sz w:val="24"/>
        </w:rPr>
        <w:t>保荐人在履行保荐职责期间有充分理由确信发行人可能存在违反本规则规定的行为的，应当督促发行人作出说明并限期纠正；情节严重的，应当向本所报告。</w:t>
      </w:r>
    </w:p>
    <w:p>
      <w:pPr>
        <w:pStyle w:val="TextBody"/>
        <w:ind w:firstLine="400"/>
        <w:rPr/>
      </w:pPr>
      <w:r>
        <w:rPr>
          <w:color w:val="000000"/>
          <w:sz w:val="24"/>
        </w:rPr>
        <w:t>保荐人按照有关规定对发行人违法违规事项公开发表声明的，应当于披露前向本所报告，经本所审核后在指定媒体上公告。本所对上述公告进行形式审核，对其内容的真实性不承担责任。</w:t>
      </w:r>
    </w:p>
    <w:p>
      <w:pPr>
        <w:pStyle w:val="标题 3"/>
        <w:spacing w:before="100" w:after="100"/>
        <w:rPr/>
      </w:pPr>
      <w:r>
        <w:rPr>
          <w:b w:val="true"/>
          <w:color w:val="000000"/>
          <w:sz w:val="28"/>
        </w:rPr>
        <w:t>4.10</w:t>
      </w:r>
    </w:p>
    <w:p>
      <w:pPr>
        <w:pStyle w:val="TextBody"/>
        <w:ind w:firstLine="400"/>
        <w:rPr/>
      </w:pPr>
      <w:r>
        <w:rPr>
          <w:color w:val="000000"/>
          <w:sz w:val="24"/>
        </w:rPr>
        <w:t>保荐人有充分理由确信中介机构及其签名人员按本规则规定出具的专业意见可能存在虚假记载、误导性陈述或者重大遗漏等违法违规情形或者其他不当情形的，应当及时发表意见；情节严重的，应当向本所报告。</w:t>
      </w:r>
    </w:p>
    <w:p>
      <w:pPr>
        <w:pStyle w:val="标题 3"/>
        <w:spacing w:before="100" w:after="100"/>
        <w:rPr/>
      </w:pPr>
      <w:r>
        <w:rPr>
          <w:b w:val="true"/>
          <w:color w:val="000000"/>
          <w:sz w:val="28"/>
        </w:rPr>
        <w:t>4.11</w:t>
      </w:r>
    </w:p>
    <w:p>
      <w:pPr>
        <w:pStyle w:val="TextBody"/>
        <w:ind w:firstLine="400"/>
        <w:rPr/>
      </w:pPr>
      <w:r>
        <w:rPr>
          <w:color w:val="000000"/>
          <w:sz w:val="24"/>
        </w:rPr>
        <w:t>保荐人和发行人终止保荐协议的，应当自终止之日起五个交易日内说明原因并由发行人披露公告。</w:t>
      </w:r>
    </w:p>
    <w:p>
      <w:pPr>
        <w:pStyle w:val="TextBody"/>
        <w:ind w:firstLine="400"/>
        <w:rPr/>
      </w:pPr>
      <w:r>
        <w:rPr>
          <w:color w:val="000000"/>
          <w:sz w:val="24"/>
        </w:rPr>
        <w:t>发行人另行聘请保荐人的，应当及时公告。新聘请的保荐人应当及时向本所提交本规则第</w:t>
      </w:r>
      <w:r>
        <w:rPr>
          <w:color w:val="000000"/>
          <w:sz w:val="24"/>
        </w:rPr>
        <w:t>4.4</w:t>
      </w:r>
      <w:r>
        <w:rPr>
          <w:color w:val="000000"/>
          <w:sz w:val="24"/>
        </w:rPr>
        <w:t>条规定的有关文件。</w:t>
      </w:r>
    </w:p>
    <w:p>
      <w:pPr>
        <w:pStyle w:val="标题 3"/>
        <w:spacing w:before="100" w:after="100"/>
        <w:rPr/>
      </w:pPr>
      <w:r>
        <w:rPr>
          <w:b w:val="true"/>
          <w:color w:val="000000"/>
          <w:sz w:val="28"/>
        </w:rPr>
        <w:t>4.12</w:t>
      </w:r>
    </w:p>
    <w:p>
      <w:pPr>
        <w:pStyle w:val="TextBody"/>
        <w:ind w:firstLine="400"/>
        <w:rPr/>
      </w:pPr>
      <w:r>
        <w:rPr>
          <w:color w:val="000000"/>
          <w:sz w:val="24"/>
        </w:rPr>
        <w:t>保荐人更换保荐代表人的，应当通知发行人，并在五个交易日内说明原因并提供更换后的保荐代表人的相关资料。发行人应当在收到通知后及时披露保荐代表人变更事宜。</w:t>
      </w:r>
    </w:p>
    <w:p>
      <w:pPr>
        <w:pStyle w:val="标题 3"/>
        <w:spacing w:before="100" w:after="100"/>
        <w:rPr/>
      </w:pPr>
      <w:r>
        <w:rPr>
          <w:b w:val="true"/>
          <w:color w:val="000000"/>
          <w:sz w:val="28"/>
        </w:rPr>
        <w:t>4.13</w:t>
      </w:r>
    </w:p>
    <w:p>
      <w:pPr>
        <w:pStyle w:val="TextBody"/>
        <w:ind w:firstLine="400"/>
        <w:rPr/>
      </w:pPr>
      <w:r>
        <w:rPr>
          <w:color w:val="000000"/>
          <w:sz w:val="24"/>
        </w:rPr>
        <w:t>保荐人应当自持续督导工作结束后十个交易日内向本所报送保荐总结报告书。</w:t>
      </w:r>
    </w:p>
    <w:p>
      <w:pPr>
        <w:pStyle w:val="标题 3"/>
        <w:spacing w:before="100" w:after="100"/>
        <w:rPr/>
      </w:pPr>
      <w:r>
        <w:rPr>
          <w:b w:val="true"/>
          <w:color w:val="000000"/>
          <w:sz w:val="28"/>
        </w:rPr>
        <w:t>4.14</w:t>
      </w:r>
    </w:p>
    <w:p>
      <w:pPr>
        <w:pStyle w:val="TextBody"/>
        <w:ind w:firstLine="400"/>
        <w:rPr/>
      </w:pPr>
      <w:r>
        <w:rPr>
          <w:color w:val="000000"/>
          <w:sz w:val="24"/>
        </w:rPr>
        <w:t>保荐人、相关保荐代表人和保荐工作其他参与人员不得利用从事保荐工作期间获得的发行人尚未披露的信息进行内幕交易，为自己或者他人谋取利益。</w:t>
      </w:r>
    </w:p>
    <w:p>
      <w:pPr>
        <w:pStyle w:val="Heading1"/>
        <w:rPr/>
      </w:pPr>
      <w:r>
        <w:rPr>
          <w:color w:val="000000"/>
          <w:sz w:val="24"/>
        </w:rPr>
        <w:t>第五章 股票和可转换公司债券上市</w:t>
      </w:r>
    </w:p>
    <w:p>
      <w:pPr>
        <w:pStyle w:val="标题 4"/>
        <w:spacing w:before="100" w:after="100"/>
        <w:rPr/>
      </w:pPr>
      <w:r>
        <w:rPr>
          <w:b w:val="true"/>
          <w:color w:val="000000"/>
          <w:sz w:val="24"/>
        </w:rPr>
        <w:t>第一节 首次公开发行的股票上市</w:t>
      </w:r>
    </w:p>
    <w:p>
      <w:pPr>
        <w:pStyle w:val="标题 3"/>
        <w:spacing w:before="100" w:after="100"/>
        <w:rPr/>
      </w:pPr>
      <w:r>
        <w:rPr>
          <w:b w:val="true"/>
          <w:color w:val="000000"/>
          <w:sz w:val="28"/>
        </w:rPr>
        <w:t>5.1.1</w:t>
      </w:r>
    </w:p>
    <w:p>
      <w:pPr>
        <w:pStyle w:val="TextBody"/>
        <w:ind w:firstLine="400"/>
        <w:rPr/>
      </w:pPr>
      <w:r>
        <w:rPr>
          <w:color w:val="000000"/>
          <w:sz w:val="24"/>
        </w:rPr>
        <w:t>发行人首次公开发行股票后申请其股票在本所上市，应当符合下列条件：</w:t>
      </w:r>
    </w:p>
    <w:p>
      <w:pPr>
        <w:pStyle w:val="TextBody"/>
        <w:ind w:firstLine="400"/>
        <w:rPr/>
      </w:pPr>
      <w:r>
        <w:rPr>
          <w:color w:val="000000"/>
          <w:sz w:val="24"/>
        </w:rPr>
        <w:t>（一）股票已公开发行；</w:t>
      </w:r>
    </w:p>
    <w:p>
      <w:pPr>
        <w:pStyle w:val="TextBody"/>
        <w:ind w:firstLine="400"/>
        <w:rPr/>
      </w:pPr>
      <w:r>
        <w:rPr>
          <w:color w:val="000000"/>
          <w:sz w:val="24"/>
        </w:rPr>
        <w:t>（二）具备健全且运行良好的组织机构；</w:t>
      </w:r>
    </w:p>
    <w:p>
      <w:pPr>
        <w:pStyle w:val="TextBody"/>
        <w:ind w:firstLine="400"/>
        <w:rPr/>
      </w:pPr>
      <w:r>
        <w:rPr>
          <w:color w:val="000000"/>
          <w:sz w:val="24"/>
        </w:rPr>
        <w:t>（三）具有持续经营能力；</w:t>
      </w:r>
    </w:p>
    <w:p>
      <w:pPr>
        <w:pStyle w:val="TextBody"/>
        <w:ind w:firstLine="400"/>
        <w:rPr/>
      </w:pPr>
      <w:r>
        <w:rPr>
          <w:color w:val="000000"/>
          <w:sz w:val="24"/>
        </w:rPr>
        <w:t>（四）公司股本总额不少于五千万元；</w:t>
      </w:r>
    </w:p>
    <w:p>
      <w:pPr>
        <w:pStyle w:val="TextBody"/>
        <w:ind w:firstLine="400"/>
        <w:rPr/>
      </w:pPr>
      <w:r>
        <w:rPr>
          <w:color w:val="000000"/>
          <w:sz w:val="24"/>
        </w:rPr>
        <w:t>（五）公开发行的股份达到公司股份总数的</w:t>
      </w:r>
      <w:r>
        <w:rPr>
          <w:color w:val="000000"/>
          <w:sz w:val="24"/>
        </w:rPr>
        <w:t>25%</w:t>
      </w:r>
      <w:r>
        <w:rPr>
          <w:color w:val="000000"/>
          <w:sz w:val="24"/>
        </w:rPr>
        <w:t>以上；公司股本总额超过四亿元的，公开发行股份的比例为</w:t>
      </w:r>
      <w:r>
        <w:rPr>
          <w:color w:val="000000"/>
          <w:sz w:val="24"/>
        </w:rPr>
        <w:t>10%</w:t>
      </w:r>
      <w:r>
        <w:rPr>
          <w:color w:val="000000"/>
          <w:sz w:val="24"/>
        </w:rPr>
        <w:t>以上；</w:t>
      </w:r>
    </w:p>
    <w:p>
      <w:pPr>
        <w:pStyle w:val="TextBody"/>
        <w:ind w:firstLine="400"/>
        <w:rPr/>
      </w:pPr>
      <w:r>
        <w:rPr>
          <w:color w:val="000000"/>
          <w:sz w:val="24"/>
        </w:rPr>
        <w:t>（六）公司及其控股股东、实际控制人最近三年不存在贪污、贿赂、侵占财产、挪用财产或者破坏社会主义市场经济秩序的刑事犯罪；</w:t>
      </w:r>
    </w:p>
    <w:p>
      <w:pPr>
        <w:pStyle w:val="TextBody"/>
        <w:ind w:firstLine="400"/>
        <w:rPr/>
      </w:pPr>
      <w:r>
        <w:rPr>
          <w:color w:val="000000"/>
          <w:sz w:val="24"/>
        </w:rPr>
        <w:t>（七）最近三年财务会计报告被出具无保留意见审计报告；</w:t>
      </w:r>
    </w:p>
    <w:p>
      <w:pPr>
        <w:pStyle w:val="TextBody"/>
        <w:ind w:firstLine="400"/>
        <w:rPr/>
      </w:pPr>
      <w:r>
        <w:rPr>
          <w:color w:val="000000"/>
          <w:sz w:val="24"/>
        </w:rPr>
        <w:t>（八）本所要求的其他条件。</w:t>
      </w:r>
    </w:p>
    <w:p>
      <w:pPr>
        <w:pStyle w:val="标题 3"/>
        <w:spacing w:before="100" w:after="100"/>
        <w:rPr/>
      </w:pPr>
      <w:r>
        <w:rPr>
          <w:b w:val="true"/>
          <w:color w:val="000000"/>
          <w:sz w:val="28"/>
        </w:rPr>
        <w:t>5.1.2</w:t>
      </w:r>
    </w:p>
    <w:p>
      <w:pPr>
        <w:pStyle w:val="TextBody"/>
        <w:ind w:firstLine="400"/>
        <w:rPr/>
      </w:pPr>
      <w:r>
        <w:rPr>
          <w:color w:val="000000"/>
          <w:sz w:val="24"/>
        </w:rPr>
        <w:t>发行人向本所申请其首次公开发行的股票上市时，应当按照有关规定编制上市公告书。</w:t>
      </w:r>
    </w:p>
    <w:p>
      <w:pPr>
        <w:pStyle w:val="标题 3"/>
        <w:spacing w:before="100" w:after="100"/>
        <w:rPr/>
      </w:pPr>
      <w:r>
        <w:rPr>
          <w:b w:val="true"/>
          <w:color w:val="000000"/>
          <w:sz w:val="28"/>
        </w:rPr>
        <w:t>5.1.3</w:t>
      </w:r>
    </w:p>
    <w:p>
      <w:pPr>
        <w:pStyle w:val="TextBody"/>
        <w:ind w:firstLine="400"/>
        <w:rPr/>
      </w:pPr>
      <w:r>
        <w:rPr>
          <w:color w:val="000000"/>
          <w:sz w:val="24"/>
        </w:rPr>
        <w:t>发行人向本所申请其首次公开发行的股票上市，应当提交下列文件：</w:t>
      </w:r>
    </w:p>
    <w:p>
      <w:pPr>
        <w:pStyle w:val="TextBody"/>
        <w:ind w:firstLine="400"/>
        <w:rPr/>
      </w:pPr>
      <w:r>
        <w:rPr>
          <w:color w:val="000000"/>
          <w:sz w:val="24"/>
        </w:rPr>
        <w:t>（一）上市报告书（申请书）；</w:t>
      </w:r>
    </w:p>
    <w:p>
      <w:pPr>
        <w:pStyle w:val="TextBody"/>
        <w:ind w:firstLine="400"/>
        <w:rPr/>
      </w:pPr>
      <w:r>
        <w:rPr>
          <w:color w:val="000000"/>
          <w:sz w:val="24"/>
        </w:rPr>
        <w:t>（二）申请股票上市的董事会和股东大会决议；</w:t>
      </w:r>
    </w:p>
    <w:p>
      <w:pPr>
        <w:pStyle w:val="TextBody"/>
        <w:ind w:firstLine="400"/>
        <w:rPr/>
      </w:pPr>
      <w:r>
        <w:rPr>
          <w:color w:val="000000"/>
          <w:sz w:val="24"/>
        </w:rPr>
        <w:t>（三）公司营业执照复印件；</w:t>
      </w:r>
    </w:p>
    <w:p>
      <w:pPr>
        <w:pStyle w:val="TextBody"/>
        <w:ind w:firstLine="400"/>
        <w:rPr/>
      </w:pPr>
      <w:r>
        <w:rPr>
          <w:color w:val="000000"/>
          <w:sz w:val="24"/>
        </w:rPr>
        <w:t>（四）公司章程；</w:t>
      </w:r>
    </w:p>
    <w:p>
      <w:pPr>
        <w:pStyle w:val="TextBody"/>
        <w:ind w:firstLine="400"/>
        <w:rPr/>
      </w:pPr>
      <w:r>
        <w:rPr>
          <w:color w:val="000000"/>
          <w:sz w:val="24"/>
        </w:rPr>
        <w:t>（五）依法经具有从事证券、期货相关业务资格的会计师事务所审计的发行人最近三年的财务会计报告；</w:t>
      </w:r>
    </w:p>
    <w:p>
      <w:pPr>
        <w:pStyle w:val="TextBody"/>
        <w:ind w:firstLine="400"/>
        <w:rPr/>
      </w:pPr>
      <w:r>
        <w:rPr>
          <w:color w:val="000000"/>
          <w:sz w:val="24"/>
        </w:rPr>
        <w:t>（六）保荐协议和保荐人出具的上市保荐书；</w:t>
      </w:r>
    </w:p>
    <w:p>
      <w:pPr>
        <w:pStyle w:val="TextBody"/>
        <w:ind w:firstLine="400"/>
        <w:rPr/>
      </w:pPr>
      <w:r>
        <w:rPr>
          <w:color w:val="000000"/>
          <w:sz w:val="24"/>
        </w:rPr>
        <w:t>（七）律师事务所出具的法律意见书；</w:t>
      </w:r>
    </w:p>
    <w:p>
      <w:pPr>
        <w:pStyle w:val="TextBody"/>
        <w:ind w:firstLine="400"/>
        <w:rPr/>
      </w:pPr>
      <w:r>
        <w:rPr>
          <w:color w:val="000000"/>
          <w:sz w:val="24"/>
        </w:rPr>
        <w:t>（八）具有从事证券、期货相关业务资格的会计师事务所出具的验资报告；</w:t>
      </w:r>
    </w:p>
    <w:p>
      <w:pPr>
        <w:pStyle w:val="TextBody"/>
        <w:ind w:firstLine="400"/>
        <w:rPr/>
      </w:pPr>
      <w:r>
        <w:rPr>
          <w:color w:val="000000"/>
          <w:sz w:val="24"/>
        </w:rPr>
        <w:t>（九）发行人全部股票已经中国证券登记结算有限责任公司深圳分公司（以下简称“结算公司”）托管的证明文件；</w:t>
      </w:r>
    </w:p>
    <w:p>
      <w:pPr>
        <w:pStyle w:val="TextBody"/>
        <w:ind w:firstLine="400"/>
        <w:rPr/>
      </w:pPr>
      <w:r>
        <w:rPr>
          <w:color w:val="000000"/>
          <w:sz w:val="24"/>
        </w:rPr>
        <w:t>（十）董事、监事和高级管理人员持有本公司股份情况报告和《董事（监事、高级管理人员）声明及承诺书》；</w:t>
      </w:r>
    </w:p>
    <w:p>
      <w:pPr>
        <w:pStyle w:val="TextBody"/>
        <w:ind w:firstLine="400"/>
        <w:rPr/>
      </w:pPr>
      <w:r>
        <w:rPr>
          <w:color w:val="000000"/>
          <w:sz w:val="24"/>
        </w:rPr>
        <w:t>（十一）发行人拟聘任或者已聘任的董事会秘书的有关资料；</w:t>
      </w:r>
    </w:p>
    <w:p>
      <w:pPr>
        <w:pStyle w:val="TextBody"/>
        <w:ind w:firstLine="400"/>
        <w:rPr/>
      </w:pPr>
      <w:r>
        <w:rPr>
          <w:color w:val="000000"/>
          <w:sz w:val="24"/>
        </w:rPr>
        <w:t>（十二）控股股东和实际控制人承诺函；</w:t>
      </w:r>
    </w:p>
    <w:p>
      <w:pPr>
        <w:pStyle w:val="TextBody"/>
        <w:ind w:firstLine="400"/>
        <w:rPr/>
      </w:pPr>
      <w:r>
        <w:rPr>
          <w:color w:val="000000"/>
          <w:sz w:val="24"/>
        </w:rPr>
        <w:t>（十三）公开发行前已发行股份持有人所持股份已在结算公司锁定的证明文件；</w:t>
      </w:r>
    </w:p>
    <w:p>
      <w:pPr>
        <w:pStyle w:val="TextBody"/>
        <w:ind w:firstLine="400"/>
        <w:rPr/>
      </w:pPr>
      <w:r>
        <w:rPr>
          <w:color w:val="000000"/>
          <w:sz w:val="24"/>
        </w:rPr>
        <w:t>（十四）发行后至上市前按规定新增的财务资料和有关重大事件的说明文件（如适用）；</w:t>
      </w:r>
    </w:p>
    <w:p>
      <w:pPr>
        <w:pStyle w:val="TextBody"/>
        <w:ind w:firstLine="400"/>
        <w:rPr/>
      </w:pPr>
      <w:r>
        <w:rPr>
          <w:color w:val="000000"/>
          <w:sz w:val="24"/>
        </w:rPr>
        <w:t>（十五）最近一次的招股说明书；</w:t>
      </w:r>
    </w:p>
    <w:p>
      <w:pPr>
        <w:pStyle w:val="TextBody"/>
        <w:ind w:firstLine="400"/>
        <w:rPr/>
      </w:pPr>
      <w:r>
        <w:rPr>
          <w:color w:val="000000"/>
          <w:sz w:val="24"/>
        </w:rPr>
        <w:t>（十六）上市公告书；</w:t>
      </w:r>
    </w:p>
    <w:p>
      <w:pPr>
        <w:pStyle w:val="TextBody"/>
        <w:ind w:firstLine="400"/>
        <w:rPr/>
      </w:pPr>
      <w:r>
        <w:rPr>
          <w:color w:val="000000"/>
          <w:sz w:val="24"/>
        </w:rPr>
        <w:t>（十七）本规则第</w:t>
      </w:r>
      <w:r>
        <w:rPr>
          <w:color w:val="000000"/>
          <w:sz w:val="24"/>
        </w:rPr>
        <w:t>5.1.6</w:t>
      </w:r>
      <w:r>
        <w:rPr>
          <w:color w:val="000000"/>
          <w:sz w:val="24"/>
        </w:rPr>
        <w:t>条所述承诺函；</w:t>
      </w:r>
    </w:p>
    <w:p>
      <w:pPr>
        <w:pStyle w:val="TextBody"/>
        <w:ind w:firstLine="400"/>
        <w:rPr/>
      </w:pPr>
      <w:r>
        <w:rPr>
          <w:color w:val="000000"/>
          <w:sz w:val="24"/>
        </w:rPr>
        <w:t>（十八）本所要求的其他文件。</w:t>
      </w:r>
    </w:p>
    <w:p>
      <w:pPr>
        <w:pStyle w:val="标题 3"/>
        <w:spacing w:before="100" w:after="100"/>
        <w:rPr/>
      </w:pPr>
      <w:r>
        <w:rPr>
          <w:b w:val="true"/>
          <w:color w:val="000000"/>
          <w:sz w:val="28"/>
        </w:rPr>
        <w:t>5.1.4</w:t>
      </w:r>
    </w:p>
    <w:p>
      <w:pPr>
        <w:pStyle w:val="TextBody"/>
        <w:ind w:firstLine="400"/>
        <w:rPr/>
      </w:pPr>
      <w:r>
        <w:rPr>
          <w:color w:val="000000"/>
          <w:sz w:val="24"/>
        </w:rPr>
        <w:t>发行人及其董事、监事、高级管理人员应当保证向本所提交的上市申请文件内容真实、准确、完整，不存在虚假记载、误导性陈述或者重大遗漏。</w:t>
      </w:r>
    </w:p>
    <w:p>
      <w:pPr>
        <w:pStyle w:val="标题 3"/>
        <w:spacing w:before="100" w:after="100"/>
        <w:rPr/>
      </w:pPr>
      <w:r>
        <w:rPr>
          <w:b w:val="true"/>
          <w:color w:val="000000"/>
          <w:sz w:val="28"/>
        </w:rPr>
        <w:t>5.1.5</w:t>
      </w:r>
    </w:p>
    <w:p>
      <w:pPr>
        <w:pStyle w:val="TextBody"/>
        <w:ind w:firstLine="400"/>
        <w:rPr/>
      </w:pPr>
      <w:r>
        <w:rPr>
          <w:color w:val="000000"/>
          <w:sz w:val="24"/>
        </w:rPr>
        <w:t>发行人公开发行股票前已发行的股份，自发行人股票上市之日起一年内不得转让。</w:t>
      </w:r>
    </w:p>
    <w:p>
      <w:pPr>
        <w:pStyle w:val="标题 3"/>
        <w:spacing w:before="100" w:after="100"/>
        <w:rPr/>
      </w:pPr>
      <w:r>
        <w:rPr>
          <w:b w:val="true"/>
          <w:color w:val="000000"/>
          <w:sz w:val="28"/>
        </w:rPr>
        <w:t>5.1.6</w:t>
      </w:r>
    </w:p>
    <w:p>
      <w:pPr>
        <w:pStyle w:val="TextBody"/>
        <w:ind w:firstLine="400"/>
        <w:rPr/>
      </w:pPr>
      <w:r>
        <w:rPr>
          <w:color w:val="000000"/>
          <w:sz w:val="24"/>
        </w:rPr>
        <w:t>发行人向本所提出其首次公开发行的股票上市申请时，控股股东和实际控制人应当承诺：自发行人股票上市之日起三十六个月内，不转让或者委托他人管理其直接或者间接持有的发行人公开发行股票前已发行的股份，也不由发行人回购其直接或者间接持有的发行人公开发行股票前已发行的股份。</w:t>
      </w:r>
    </w:p>
    <w:p>
      <w:pPr>
        <w:pStyle w:val="TextBody"/>
        <w:ind w:firstLine="400"/>
        <w:rPr/>
      </w:pPr>
      <w:r>
        <w:rPr>
          <w:color w:val="000000"/>
          <w:sz w:val="24"/>
        </w:rPr>
        <w:t>发行人应当在上市公告书中公告上述承诺。</w:t>
      </w:r>
    </w:p>
    <w:p>
      <w:pPr>
        <w:pStyle w:val="TextBody"/>
        <w:ind w:firstLine="400"/>
        <w:rPr/>
      </w:pPr>
      <w:r>
        <w:rPr>
          <w:color w:val="000000"/>
          <w:sz w:val="24"/>
        </w:rPr>
        <w:t>自发行人股票上市之日起一年后，出现下列情形之一的，经控股股东或者实际控制人申请并经本所同意，可以豁免遵守上述承诺：</w:t>
      </w:r>
    </w:p>
    <w:p>
      <w:pPr>
        <w:pStyle w:val="TextBody"/>
        <w:ind w:firstLine="400"/>
        <w:rPr/>
      </w:pPr>
      <w:r>
        <w:rPr>
          <w:color w:val="000000"/>
          <w:sz w:val="24"/>
        </w:rPr>
        <w:t>（一）转让双方存在实际控制关系，或者均受同一控制人所控制；</w:t>
      </w:r>
    </w:p>
    <w:p>
      <w:pPr>
        <w:pStyle w:val="TextBody"/>
        <w:ind w:firstLine="400"/>
        <w:rPr/>
      </w:pPr>
      <w:r>
        <w:rPr>
          <w:color w:val="000000"/>
          <w:sz w:val="24"/>
        </w:rPr>
        <w:t>（二）因上市公司陷入危机或者面临严重财务困难，受让人提出的挽救公司的重组方案获得该公司股东大会审议通过和有关部门批准，且受让人承诺继续遵守上述承诺；</w:t>
      </w:r>
    </w:p>
    <w:p>
      <w:pPr>
        <w:pStyle w:val="TextBody"/>
        <w:ind w:firstLine="400"/>
        <w:rPr/>
      </w:pPr>
      <w:r>
        <w:rPr>
          <w:color w:val="000000"/>
          <w:sz w:val="24"/>
        </w:rPr>
        <w:t>（三）本所认定的其他情形。</w:t>
      </w:r>
    </w:p>
    <w:p>
      <w:pPr>
        <w:pStyle w:val="标题 3"/>
        <w:spacing w:before="100" w:after="100"/>
        <w:rPr/>
      </w:pPr>
      <w:r>
        <w:rPr>
          <w:b w:val="true"/>
          <w:color w:val="000000"/>
          <w:sz w:val="28"/>
        </w:rPr>
        <w:t>5.1.7</w:t>
      </w:r>
    </w:p>
    <w:p>
      <w:pPr>
        <w:pStyle w:val="TextBody"/>
        <w:ind w:firstLine="400"/>
        <w:rPr/>
      </w:pPr>
      <w:r>
        <w:rPr>
          <w:color w:val="000000"/>
          <w:sz w:val="24"/>
        </w:rPr>
        <w:t>本所在收到全套上市申请文件后七个交易日内，作出是否同意上市的决定。出现特殊情况时，本所可以暂缓作出决定。</w:t>
      </w:r>
    </w:p>
    <w:p>
      <w:pPr>
        <w:pStyle w:val="标题 3"/>
        <w:spacing w:before="100" w:after="100"/>
        <w:rPr/>
      </w:pPr>
      <w:r>
        <w:rPr>
          <w:b w:val="true"/>
          <w:color w:val="000000"/>
          <w:sz w:val="28"/>
        </w:rPr>
        <w:t>5.1.8</w:t>
      </w:r>
    </w:p>
    <w:p>
      <w:pPr>
        <w:pStyle w:val="TextBody"/>
        <w:ind w:firstLine="400"/>
        <w:rPr/>
      </w:pPr>
      <w:r>
        <w:rPr>
          <w:color w:val="000000"/>
          <w:sz w:val="24"/>
        </w:rPr>
        <w:t>本所设立上市委员会对上市申请进行审议，作出独立的专业判断并形成审核意见，本所根据上市委员会意见作出是否同意上市的决定。</w:t>
      </w:r>
    </w:p>
    <w:p>
      <w:pPr>
        <w:pStyle w:val="TextBody"/>
        <w:ind w:firstLine="400"/>
        <w:rPr/>
      </w:pPr>
      <w:r>
        <w:rPr>
          <w:color w:val="000000"/>
          <w:sz w:val="24"/>
        </w:rPr>
        <w:t>本规则第</w:t>
      </w:r>
      <w:r>
        <w:rPr>
          <w:color w:val="000000"/>
          <w:sz w:val="24"/>
        </w:rPr>
        <w:t>5.1.1</w:t>
      </w:r>
      <w:r>
        <w:rPr>
          <w:color w:val="000000"/>
          <w:sz w:val="24"/>
        </w:rPr>
        <w:t>条所列第（一）项至第（四）项条件为在本所上市的必备条件，本所并不保证发行人符合上述条件时，其上市申请一定能够获得本所同意。</w:t>
      </w:r>
    </w:p>
    <w:p>
      <w:pPr>
        <w:pStyle w:val="标题 3"/>
        <w:spacing w:before="100" w:after="100"/>
        <w:rPr/>
      </w:pPr>
      <w:r>
        <w:rPr>
          <w:b w:val="true"/>
          <w:color w:val="000000"/>
          <w:sz w:val="28"/>
        </w:rPr>
        <w:t>5.1.9</w:t>
      </w:r>
    </w:p>
    <w:p>
      <w:pPr>
        <w:pStyle w:val="TextBody"/>
        <w:ind w:firstLine="400"/>
        <w:rPr/>
      </w:pPr>
      <w:r>
        <w:rPr>
          <w:color w:val="000000"/>
          <w:sz w:val="24"/>
        </w:rPr>
        <w:t>首次公开发行的股票上市申请获得本所同意后，发行人应当于其股票上市前五个交易日内，在指定媒体上披露下列文件：</w:t>
      </w:r>
    </w:p>
    <w:p>
      <w:pPr>
        <w:pStyle w:val="TextBody"/>
        <w:ind w:firstLine="400"/>
        <w:rPr/>
      </w:pPr>
      <w:r>
        <w:rPr>
          <w:color w:val="000000"/>
          <w:sz w:val="24"/>
        </w:rPr>
        <w:t>（一）上市公告书；</w:t>
      </w:r>
    </w:p>
    <w:p>
      <w:pPr>
        <w:pStyle w:val="TextBody"/>
        <w:ind w:firstLine="400"/>
        <w:rPr/>
      </w:pPr>
      <w:r>
        <w:rPr>
          <w:color w:val="000000"/>
          <w:sz w:val="24"/>
        </w:rPr>
        <w:t>（二）公司章程；</w:t>
      </w:r>
    </w:p>
    <w:p>
      <w:pPr>
        <w:pStyle w:val="TextBody"/>
        <w:ind w:firstLine="400"/>
        <w:rPr/>
      </w:pPr>
      <w:r>
        <w:rPr>
          <w:color w:val="000000"/>
          <w:sz w:val="24"/>
        </w:rPr>
        <w:t>（三）申请股票上市的股东大会决议；</w:t>
      </w:r>
    </w:p>
    <w:p>
      <w:pPr>
        <w:pStyle w:val="TextBody"/>
        <w:ind w:firstLine="400"/>
        <w:rPr/>
      </w:pPr>
      <w:r>
        <w:rPr>
          <w:color w:val="000000"/>
          <w:sz w:val="24"/>
        </w:rPr>
        <w:t>（四）法律意见书；</w:t>
      </w:r>
    </w:p>
    <w:p>
      <w:pPr>
        <w:pStyle w:val="TextBody"/>
        <w:ind w:firstLine="400"/>
        <w:rPr/>
      </w:pPr>
      <w:r>
        <w:rPr>
          <w:color w:val="000000"/>
          <w:sz w:val="24"/>
        </w:rPr>
        <w:t>（五）上市保荐书。</w:t>
      </w:r>
    </w:p>
    <w:p>
      <w:pPr>
        <w:pStyle w:val="TextBody"/>
        <w:ind w:firstLine="400"/>
        <w:rPr/>
      </w:pPr>
      <w:r>
        <w:rPr>
          <w:color w:val="000000"/>
          <w:sz w:val="24"/>
        </w:rPr>
        <w:t>上述文件应当置备于公司住所，供公众查阅。</w:t>
      </w:r>
    </w:p>
    <w:p>
      <w:pPr>
        <w:pStyle w:val="TextBody"/>
        <w:ind w:firstLine="400"/>
        <w:rPr/>
      </w:pPr>
      <w:r>
        <w:rPr>
          <w:color w:val="000000"/>
          <w:sz w:val="24"/>
        </w:rPr>
        <w:t>发行人在提出上市申请期间，未经本所同意，不得擅自披露与上市有关的信息。</w:t>
      </w:r>
    </w:p>
    <w:p>
      <w:pPr>
        <w:pStyle w:val="标题 3"/>
        <w:spacing w:before="100" w:after="100"/>
        <w:rPr/>
      </w:pPr>
      <w:r>
        <w:rPr>
          <w:b w:val="true"/>
          <w:color w:val="000000"/>
          <w:sz w:val="28"/>
        </w:rPr>
        <w:t>5.1.10</w:t>
      </w:r>
    </w:p>
    <w:p>
      <w:pPr>
        <w:pStyle w:val="TextBody"/>
        <w:ind w:firstLine="400"/>
        <w:rPr/>
      </w:pPr>
      <w:r>
        <w:rPr>
          <w:color w:val="000000"/>
          <w:sz w:val="24"/>
        </w:rPr>
        <w:t>发行人对本所作出的不予上市决定不服的，可以在收到本所相关决定或者本所公告送达有关决定之日（以在先者为准）起十五个交易日内以书面形式向本所申请复核。</w:t>
      </w:r>
    </w:p>
    <w:p>
      <w:pPr>
        <w:pStyle w:val="标题 4"/>
        <w:spacing w:before="100" w:after="100"/>
        <w:rPr/>
      </w:pPr>
      <w:r>
        <w:rPr>
          <w:b w:val="true"/>
          <w:color w:val="000000"/>
          <w:sz w:val="24"/>
        </w:rPr>
        <w:t>第二节 上市公司新股和可转换公司债券的发行与上市</w:t>
      </w:r>
    </w:p>
    <w:p>
      <w:pPr>
        <w:pStyle w:val="标题 3"/>
        <w:spacing w:before="100" w:after="100"/>
        <w:rPr/>
      </w:pPr>
      <w:r>
        <w:rPr>
          <w:b w:val="true"/>
          <w:color w:val="000000"/>
          <w:sz w:val="28"/>
        </w:rPr>
        <w:t>5.2.1</w:t>
      </w:r>
    </w:p>
    <w:p>
      <w:pPr>
        <w:pStyle w:val="TextBody"/>
        <w:ind w:firstLine="400"/>
        <w:rPr/>
      </w:pPr>
      <w:r>
        <w:rPr>
          <w:color w:val="000000"/>
          <w:sz w:val="24"/>
        </w:rPr>
        <w:t>上市公司向本所申请办理新股、可转换公司债券或者分离交易的可转换公司债券发行事宜时，应当提交下列文件：</w:t>
      </w:r>
    </w:p>
    <w:p>
      <w:pPr>
        <w:pStyle w:val="TextBody"/>
        <w:ind w:firstLine="400"/>
        <w:rPr/>
      </w:pPr>
      <w:r>
        <w:rPr>
          <w:color w:val="000000"/>
          <w:sz w:val="24"/>
        </w:rPr>
        <w:t>（一）中国证监会的核准文件；</w:t>
      </w:r>
    </w:p>
    <w:p>
      <w:pPr>
        <w:pStyle w:val="TextBody"/>
        <w:ind w:firstLine="400"/>
        <w:rPr/>
      </w:pPr>
      <w:r>
        <w:rPr>
          <w:color w:val="000000"/>
          <w:sz w:val="24"/>
        </w:rPr>
        <w:t>（二）经中国证监会审核的全部发行申报材料；</w:t>
      </w:r>
    </w:p>
    <w:p>
      <w:pPr>
        <w:pStyle w:val="TextBody"/>
        <w:ind w:firstLine="400"/>
        <w:rPr/>
      </w:pPr>
      <w:r>
        <w:rPr>
          <w:color w:val="000000"/>
          <w:sz w:val="24"/>
        </w:rPr>
        <w:t>（三）发行的预计时间安排；</w:t>
      </w:r>
    </w:p>
    <w:p>
      <w:pPr>
        <w:pStyle w:val="TextBody"/>
        <w:ind w:firstLine="400"/>
        <w:rPr/>
      </w:pPr>
      <w:r>
        <w:rPr>
          <w:color w:val="000000"/>
          <w:sz w:val="24"/>
        </w:rPr>
        <w:t>（四）发行具体实施方案和发行公告；</w:t>
      </w:r>
    </w:p>
    <w:p>
      <w:pPr>
        <w:pStyle w:val="TextBody"/>
        <w:ind w:firstLine="400"/>
        <w:rPr/>
      </w:pPr>
      <w:r>
        <w:rPr>
          <w:color w:val="000000"/>
          <w:sz w:val="24"/>
        </w:rPr>
        <w:t>（五）相关招股意向书或者募集说明书；</w:t>
      </w:r>
    </w:p>
    <w:p>
      <w:pPr>
        <w:pStyle w:val="TextBody"/>
        <w:ind w:firstLine="400"/>
        <w:rPr/>
      </w:pPr>
      <w:r>
        <w:rPr>
          <w:color w:val="000000"/>
          <w:sz w:val="24"/>
        </w:rPr>
        <w:t>（六）本所要求的其他文件。</w:t>
      </w:r>
    </w:p>
    <w:p>
      <w:pPr>
        <w:pStyle w:val="标题 3"/>
        <w:spacing w:before="100" w:after="100"/>
        <w:rPr/>
      </w:pPr>
      <w:r>
        <w:rPr>
          <w:b w:val="true"/>
          <w:color w:val="000000"/>
          <w:sz w:val="28"/>
        </w:rPr>
        <w:t>5.2.2</w:t>
      </w:r>
    </w:p>
    <w:p>
      <w:pPr>
        <w:pStyle w:val="TextBody"/>
        <w:ind w:firstLine="400"/>
        <w:rPr/>
      </w:pPr>
      <w:r>
        <w:rPr>
          <w:color w:val="000000"/>
          <w:sz w:val="24"/>
        </w:rPr>
        <w:t>上市公司应当按照中国证监会有关规定，编制并及时披露涉及新股、可转换公司债券或者分离交易的可转换公司债券发行的相关公告。</w:t>
      </w:r>
    </w:p>
    <w:p>
      <w:pPr>
        <w:pStyle w:val="标题 3"/>
        <w:spacing w:before="100" w:after="100"/>
        <w:rPr/>
      </w:pPr>
      <w:r>
        <w:rPr>
          <w:b w:val="true"/>
          <w:color w:val="000000"/>
          <w:sz w:val="28"/>
        </w:rPr>
        <w:t>5.2.3</w:t>
      </w:r>
    </w:p>
    <w:p>
      <w:pPr>
        <w:pStyle w:val="TextBody"/>
        <w:ind w:firstLine="400"/>
        <w:rPr/>
      </w:pPr>
      <w:r>
        <w:rPr>
          <w:color w:val="000000"/>
          <w:sz w:val="24"/>
        </w:rPr>
        <w:t>发行完成后，上市公司可以向本所申请新股、可转换公司债券或者分离交易的可转换公司债券上市。</w:t>
      </w:r>
    </w:p>
    <w:p>
      <w:pPr>
        <w:pStyle w:val="标题 3"/>
        <w:spacing w:before="100" w:after="100"/>
        <w:rPr/>
      </w:pPr>
      <w:r>
        <w:rPr>
          <w:b w:val="true"/>
          <w:color w:val="000000"/>
          <w:sz w:val="28"/>
        </w:rPr>
        <w:t>5.2.4</w:t>
      </w:r>
    </w:p>
    <w:p>
      <w:pPr>
        <w:pStyle w:val="TextBody"/>
        <w:ind w:firstLine="400"/>
        <w:rPr/>
      </w:pPr>
      <w:r>
        <w:rPr>
          <w:color w:val="000000"/>
          <w:sz w:val="24"/>
        </w:rPr>
        <w:t>上市公司申请可转换公司债券在本所上市，应当符合下列条件：</w:t>
      </w:r>
    </w:p>
    <w:p>
      <w:pPr>
        <w:pStyle w:val="TextBody"/>
        <w:ind w:firstLine="400"/>
        <w:rPr/>
      </w:pPr>
      <w:r>
        <w:rPr>
          <w:color w:val="000000"/>
          <w:sz w:val="24"/>
        </w:rPr>
        <w:t>（一）可转换公司债券的期限为一年以上；</w:t>
      </w:r>
    </w:p>
    <w:p>
      <w:pPr>
        <w:pStyle w:val="TextBody"/>
        <w:ind w:firstLine="400"/>
        <w:rPr/>
      </w:pPr>
      <w:r>
        <w:rPr>
          <w:color w:val="000000"/>
          <w:sz w:val="24"/>
        </w:rPr>
        <w:t>（二）可转换公司债券实际发行额不少于五千万元；</w:t>
      </w:r>
    </w:p>
    <w:p>
      <w:pPr>
        <w:pStyle w:val="TextBody"/>
        <w:ind w:firstLine="400"/>
        <w:rPr/>
      </w:pPr>
      <w:r>
        <w:rPr>
          <w:color w:val="000000"/>
          <w:sz w:val="24"/>
        </w:rPr>
        <w:t>（三）申请可转换公司债券上市时仍符合法定的公司债券发行条件。</w:t>
      </w:r>
    </w:p>
    <w:p>
      <w:pPr>
        <w:pStyle w:val="标题 3"/>
        <w:spacing w:before="100" w:after="100"/>
        <w:rPr/>
      </w:pPr>
      <w:r>
        <w:rPr>
          <w:b w:val="true"/>
          <w:color w:val="000000"/>
          <w:sz w:val="28"/>
        </w:rPr>
        <w:t>5.2.5</w:t>
      </w:r>
    </w:p>
    <w:p>
      <w:pPr>
        <w:pStyle w:val="TextBody"/>
        <w:ind w:firstLine="400"/>
        <w:rPr/>
      </w:pPr>
      <w:r>
        <w:rPr>
          <w:color w:val="000000"/>
          <w:sz w:val="24"/>
        </w:rPr>
        <w:t>上市公司申请分离交易的可转换公司债券中公司债券和认股权证在本所上市，应当符合下列条件：</w:t>
      </w:r>
    </w:p>
    <w:p>
      <w:pPr>
        <w:pStyle w:val="TextBody"/>
        <w:ind w:firstLine="400"/>
        <w:rPr/>
      </w:pPr>
      <w:r>
        <w:rPr>
          <w:color w:val="000000"/>
          <w:sz w:val="24"/>
        </w:rPr>
        <w:t>（一）公司最近一期末经审计的净资产不低于十五亿元；</w:t>
      </w:r>
    </w:p>
    <w:p>
      <w:pPr>
        <w:pStyle w:val="TextBody"/>
        <w:ind w:firstLine="400"/>
        <w:rPr/>
      </w:pPr>
      <w:r>
        <w:rPr>
          <w:color w:val="000000"/>
          <w:sz w:val="24"/>
        </w:rPr>
        <w:t>（二）分离交易的可转换公司债券中公司债券的期限为一年以上；</w:t>
      </w:r>
    </w:p>
    <w:p>
      <w:pPr>
        <w:pStyle w:val="TextBody"/>
        <w:ind w:firstLine="400"/>
        <w:rPr/>
      </w:pPr>
      <w:r>
        <w:rPr>
          <w:color w:val="000000"/>
          <w:sz w:val="24"/>
        </w:rPr>
        <w:t>（三）分离交易的可转换公司债券中公司债券的实际发行额不少于五千万元；</w:t>
      </w:r>
    </w:p>
    <w:p>
      <w:pPr>
        <w:pStyle w:val="TextBody"/>
        <w:ind w:firstLine="400"/>
        <w:rPr/>
      </w:pPr>
      <w:r>
        <w:rPr>
          <w:color w:val="000000"/>
          <w:sz w:val="24"/>
        </w:rPr>
        <w:t>（四）分离交易的可转换公司债券中的认股权证自上市之日起存续时间不少于六个月；</w:t>
      </w:r>
    </w:p>
    <w:p>
      <w:pPr>
        <w:pStyle w:val="TextBody"/>
        <w:ind w:firstLine="400"/>
        <w:rPr/>
      </w:pPr>
      <w:r>
        <w:rPr>
          <w:color w:val="000000"/>
          <w:sz w:val="24"/>
        </w:rPr>
        <w:t>（五）申请分离交易的可转换公司债券中公司债券和认股权证上市时公司仍符合法定的分离交易的可转换公司债券发行条件。</w:t>
      </w:r>
    </w:p>
    <w:p>
      <w:pPr>
        <w:pStyle w:val="标题 3"/>
        <w:spacing w:before="100" w:after="100"/>
        <w:rPr/>
      </w:pPr>
      <w:r>
        <w:rPr>
          <w:b w:val="true"/>
          <w:color w:val="000000"/>
          <w:sz w:val="28"/>
        </w:rPr>
        <w:t>5.2.6</w:t>
      </w:r>
    </w:p>
    <w:p>
      <w:pPr>
        <w:pStyle w:val="TextBody"/>
        <w:ind w:firstLine="400"/>
        <w:rPr/>
      </w:pPr>
      <w:r>
        <w:rPr>
          <w:color w:val="000000"/>
          <w:sz w:val="24"/>
        </w:rPr>
        <w:t>上市公司申请新股、可转换公司债券或者分离交易的可转换公司债券上市，应当按照有关规定编制上市公告书；申请新股上市的，还应当编制股份变动报告书。</w:t>
      </w:r>
    </w:p>
    <w:p>
      <w:pPr>
        <w:pStyle w:val="标题 3"/>
        <w:spacing w:before="100" w:after="100"/>
        <w:rPr/>
      </w:pPr>
      <w:r>
        <w:rPr>
          <w:b w:val="true"/>
          <w:color w:val="000000"/>
          <w:sz w:val="28"/>
        </w:rPr>
        <w:t>5.2.7</w:t>
      </w:r>
    </w:p>
    <w:p>
      <w:pPr>
        <w:pStyle w:val="TextBody"/>
        <w:ind w:firstLine="400"/>
        <w:rPr/>
      </w:pPr>
      <w:r>
        <w:rPr>
          <w:color w:val="000000"/>
          <w:sz w:val="24"/>
        </w:rPr>
        <w:t>上市公司向本所申请新股上市时，应当提交下列文件：</w:t>
      </w:r>
    </w:p>
    <w:p>
      <w:pPr>
        <w:pStyle w:val="TextBody"/>
        <w:ind w:firstLine="400"/>
        <w:rPr/>
      </w:pPr>
      <w:r>
        <w:rPr>
          <w:color w:val="000000"/>
          <w:sz w:val="24"/>
        </w:rPr>
        <w:t>（一）上市报告书（申请书）；</w:t>
      </w:r>
    </w:p>
    <w:p>
      <w:pPr>
        <w:pStyle w:val="TextBody"/>
        <w:ind w:firstLine="400"/>
        <w:rPr/>
      </w:pPr>
      <w:r>
        <w:rPr>
          <w:color w:val="000000"/>
          <w:sz w:val="24"/>
        </w:rPr>
        <w:t>（二）保荐协议或者财务顾问协议；</w:t>
      </w:r>
    </w:p>
    <w:p>
      <w:pPr>
        <w:pStyle w:val="TextBody"/>
        <w:ind w:firstLine="400"/>
        <w:rPr/>
      </w:pPr>
      <w:r>
        <w:rPr>
          <w:color w:val="000000"/>
          <w:sz w:val="24"/>
        </w:rPr>
        <w:t>（三）保荐人出具的上市保荐书或者财务顾问报告；</w:t>
      </w:r>
    </w:p>
    <w:p>
      <w:pPr>
        <w:pStyle w:val="TextBody"/>
        <w:ind w:firstLine="400"/>
        <w:rPr/>
      </w:pPr>
      <w:r>
        <w:rPr>
          <w:color w:val="000000"/>
          <w:sz w:val="24"/>
        </w:rPr>
        <w:t>（四）发行完成后经具有从事证券、期货相关业务资格的会计师事务所出具的验资报告；</w:t>
      </w:r>
    </w:p>
    <w:p>
      <w:pPr>
        <w:pStyle w:val="TextBody"/>
        <w:ind w:firstLine="400"/>
        <w:rPr/>
      </w:pPr>
      <w:r>
        <w:rPr>
          <w:color w:val="000000"/>
          <w:sz w:val="24"/>
        </w:rPr>
        <w:t>（五）结算公司对新增股份已登记托管的书面确认文件；</w:t>
      </w:r>
    </w:p>
    <w:p>
      <w:pPr>
        <w:pStyle w:val="TextBody"/>
        <w:ind w:firstLine="400"/>
        <w:rPr/>
      </w:pPr>
      <w:r>
        <w:rPr>
          <w:color w:val="000000"/>
          <w:sz w:val="24"/>
        </w:rPr>
        <w:t>（六）董事、监事和高级管理人员持股情况变动的报告（如适用）；</w:t>
      </w:r>
    </w:p>
    <w:p>
      <w:pPr>
        <w:pStyle w:val="TextBody"/>
        <w:ind w:firstLine="400"/>
        <w:rPr/>
      </w:pPr>
      <w:r>
        <w:rPr>
          <w:color w:val="000000"/>
          <w:sz w:val="24"/>
        </w:rPr>
        <w:t>（七）股份变动报告及上市公告书；</w:t>
      </w:r>
    </w:p>
    <w:p>
      <w:pPr>
        <w:pStyle w:val="TextBody"/>
        <w:ind w:firstLine="400"/>
        <w:rPr/>
      </w:pPr>
      <w:r>
        <w:rPr>
          <w:color w:val="000000"/>
          <w:sz w:val="24"/>
        </w:rPr>
        <w:t>（八）本所要求的其他文件。</w:t>
      </w:r>
    </w:p>
    <w:p>
      <w:pPr>
        <w:pStyle w:val="标题 3"/>
        <w:spacing w:before="100" w:after="100"/>
        <w:rPr/>
      </w:pPr>
      <w:r>
        <w:rPr>
          <w:b w:val="true"/>
          <w:color w:val="000000"/>
          <w:sz w:val="28"/>
        </w:rPr>
        <w:t>5.2.8</w:t>
      </w:r>
    </w:p>
    <w:p>
      <w:pPr>
        <w:pStyle w:val="TextBody"/>
        <w:ind w:firstLine="400"/>
        <w:rPr/>
      </w:pPr>
      <w:r>
        <w:rPr>
          <w:color w:val="000000"/>
          <w:sz w:val="24"/>
        </w:rPr>
        <w:t>上市公司向本所申请可转换公司债券上市时，应当提交下列文件：</w:t>
      </w:r>
    </w:p>
    <w:p>
      <w:pPr>
        <w:pStyle w:val="TextBody"/>
        <w:ind w:firstLine="400"/>
        <w:rPr/>
      </w:pPr>
      <w:r>
        <w:rPr>
          <w:color w:val="000000"/>
          <w:sz w:val="24"/>
        </w:rPr>
        <w:t>（一）上市报告书（申请书）；</w:t>
      </w:r>
    </w:p>
    <w:p>
      <w:pPr>
        <w:pStyle w:val="TextBody"/>
        <w:ind w:firstLine="400"/>
        <w:rPr/>
      </w:pPr>
      <w:r>
        <w:rPr>
          <w:color w:val="000000"/>
          <w:sz w:val="24"/>
        </w:rPr>
        <w:t>（二）申请可转换公司债券上市的董事会决议；</w:t>
      </w:r>
    </w:p>
    <w:p>
      <w:pPr>
        <w:pStyle w:val="TextBody"/>
        <w:ind w:firstLine="400"/>
        <w:rPr/>
      </w:pPr>
      <w:r>
        <w:rPr>
          <w:color w:val="000000"/>
          <w:sz w:val="24"/>
        </w:rPr>
        <w:t>（三）保荐协议和保荐人出具的上市保荐书；</w:t>
      </w:r>
    </w:p>
    <w:p>
      <w:pPr>
        <w:pStyle w:val="TextBody"/>
        <w:ind w:firstLine="400"/>
        <w:rPr/>
      </w:pPr>
      <w:r>
        <w:rPr>
          <w:color w:val="000000"/>
          <w:sz w:val="24"/>
        </w:rPr>
        <w:t>（四）法律意见书；</w:t>
      </w:r>
    </w:p>
    <w:p>
      <w:pPr>
        <w:pStyle w:val="TextBody"/>
        <w:ind w:firstLine="400"/>
        <w:rPr/>
      </w:pPr>
      <w:r>
        <w:rPr>
          <w:color w:val="000000"/>
          <w:sz w:val="24"/>
        </w:rPr>
        <w:t>（五）发行完成后经具有从事证券、期货相关业务资格的会计师事务所出具的验资报告；</w:t>
      </w:r>
    </w:p>
    <w:p>
      <w:pPr>
        <w:pStyle w:val="TextBody"/>
        <w:ind w:firstLine="400"/>
        <w:rPr/>
      </w:pPr>
      <w:r>
        <w:rPr>
          <w:color w:val="000000"/>
          <w:sz w:val="24"/>
        </w:rPr>
        <w:t>（六）结算公司对可转换公司债券已登记托管的书面确认文件；</w:t>
      </w:r>
    </w:p>
    <w:p>
      <w:pPr>
        <w:pStyle w:val="TextBody"/>
        <w:ind w:firstLine="400"/>
        <w:rPr/>
      </w:pPr>
      <w:r>
        <w:rPr>
          <w:color w:val="000000"/>
          <w:sz w:val="24"/>
        </w:rPr>
        <w:t>（七）可转换公司债券募集办法（募集说明书）；</w:t>
      </w:r>
    </w:p>
    <w:p>
      <w:pPr>
        <w:pStyle w:val="TextBody"/>
        <w:ind w:firstLine="400"/>
        <w:rPr/>
      </w:pPr>
      <w:r>
        <w:rPr>
          <w:color w:val="000000"/>
          <w:sz w:val="24"/>
        </w:rPr>
        <w:t>（八）公司关于可转换公司债券的实际发行数额的说明；</w:t>
      </w:r>
    </w:p>
    <w:p>
      <w:pPr>
        <w:pStyle w:val="TextBody"/>
        <w:ind w:firstLine="400"/>
        <w:rPr/>
      </w:pPr>
      <w:r>
        <w:rPr>
          <w:color w:val="000000"/>
          <w:sz w:val="24"/>
        </w:rPr>
        <w:t>（九）本所要求的其他文件。</w:t>
      </w:r>
    </w:p>
    <w:p>
      <w:pPr>
        <w:pStyle w:val="标题 3"/>
        <w:spacing w:before="100" w:after="100"/>
        <w:rPr/>
      </w:pPr>
      <w:r>
        <w:rPr>
          <w:b w:val="true"/>
          <w:color w:val="000000"/>
          <w:sz w:val="28"/>
        </w:rPr>
        <w:t>5.2.9</w:t>
      </w:r>
    </w:p>
    <w:p>
      <w:pPr>
        <w:pStyle w:val="TextBody"/>
        <w:ind w:firstLine="400"/>
        <w:rPr/>
      </w:pPr>
      <w:r>
        <w:rPr>
          <w:color w:val="000000"/>
          <w:sz w:val="24"/>
        </w:rPr>
        <w:t>上市公司向本所申请分离交易的可转换公司债券中公司债券和认股权证上市时，应当提交下列文件：</w:t>
      </w:r>
    </w:p>
    <w:p>
      <w:pPr>
        <w:pStyle w:val="TextBody"/>
        <w:ind w:firstLine="400"/>
        <w:rPr/>
      </w:pPr>
      <w:r>
        <w:rPr>
          <w:color w:val="000000"/>
          <w:sz w:val="24"/>
        </w:rPr>
        <w:t>（一）分离交易的可转换公司债券中公司债券和认股权证上市申请书；</w:t>
      </w:r>
    </w:p>
    <w:p>
      <w:pPr>
        <w:pStyle w:val="TextBody"/>
        <w:ind w:firstLine="400"/>
        <w:rPr/>
      </w:pPr>
      <w:r>
        <w:rPr>
          <w:color w:val="000000"/>
          <w:sz w:val="24"/>
        </w:rPr>
        <w:t>（二）申请分离交易的可转换公司债券中公司债券和认股权证上市的董事会决议；</w:t>
      </w:r>
    </w:p>
    <w:p>
      <w:pPr>
        <w:pStyle w:val="TextBody"/>
        <w:ind w:firstLine="400"/>
        <w:rPr/>
      </w:pPr>
      <w:r>
        <w:rPr>
          <w:color w:val="000000"/>
          <w:sz w:val="24"/>
        </w:rPr>
        <w:t>（三）保荐协议和保荐人出具的上市保荐书；</w:t>
      </w:r>
    </w:p>
    <w:p>
      <w:pPr>
        <w:pStyle w:val="TextBody"/>
        <w:ind w:firstLine="400"/>
        <w:rPr/>
      </w:pPr>
      <w:r>
        <w:rPr>
          <w:color w:val="000000"/>
          <w:sz w:val="24"/>
        </w:rPr>
        <w:t>（四）法律意见书；</w:t>
      </w:r>
    </w:p>
    <w:p>
      <w:pPr>
        <w:pStyle w:val="TextBody"/>
        <w:ind w:firstLine="400"/>
        <w:rPr/>
      </w:pPr>
      <w:r>
        <w:rPr>
          <w:color w:val="000000"/>
          <w:sz w:val="24"/>
        </w:rPr>
        <w:t>（五）发行完成后经具有从事证券、期货相关业务资格的会计师事务所出具的验资报告；</w:t>
      </w:r>
    </w:p>
    <w:p>
      <w:pPr>
        <w:pStyle w:val="TextBody"/>
        <w:ind w:firstLine="400"/>
        <w:rPr/>
      </w:pPr>
      <w:r>
        <w:rPr>
          <w:color w:val="000000"/>
          <w:sz w:val="24"/>
        </w:rPr>
        <w:t>（六）结算公司对分离交易的可转换公司债券中公司债券和认股权证已登记托管的书面确认文件；</w:t>
      </w:r>
    </w:p>
    <w:p>
      <w:pPr>
        <w:pStyle w:val="TextBody"/>
        <w:ind w:firstLine="400"/>
        <w:rPr/>
      </w:pPr>
      <w:r>
        <w:rPr>
          <w:color w:val="000000"/>
          <w:sz w:val="24"/>
        </w:rPr>
        <w:t>（七）分离交易的可转换公司债券中公司债券和认股权证上市公告书；</w:t>
      </w:r>
    </w:p>
    <w:p>
      <w:pPr>
        <w:pStyle w:val="TextBody"/>
        <w:ind w:firstLine="400"/>
        <w:rPr/>
      </w:pPr>
      <w:r>
        <w:rPr>
          <w:color w:val="000000"/>
          <w:sz w:val="24"/>
        </w:rPr>
        <w:t>（八）董事、监事和高级管理人员持有标的证券和权证的情况报告、禁售申请；</w:t>
      </w:r>
    </w:p>
    <w:p>
      <w:pPr>
        <w:pStyle w:val="TextBody"/>
        <w:ind w:firstLine="400"/>
        <w:rPr/>
      </w:pPr>
      <w:r>
        <w:rPr>
          <w:color w:val="000000"/>
          <w:sz w:val="24"/>
        </w:rPr>
        <w:t>（九）分离交易的可转换公司债券募集办法（募集说明书）；</w:t>
      </w:r>
    </w:p>
    <w:p>
      <w:pPr>
        <w:pStyle w:val="TextBody"/>
        <w:ind w:firstLine="400"/>
        <w:rPr/>
      </w:pPr>
      <w:r>
        <w:rPr>
          <w:color w:val="000000"/>
          <w:sz w:val="24"/>
        </w:rPr>
        <w:t>（十）公司关于分离交易的可转换公司债券的实际发行情况说明；</w:t>
      </w:r>
    </w:p>
    <w:p>
      <w:pPr>
        <w:pStyle w:val="TextBody"/>
        <w:ind w:firstLine="400"/>
        <w:rPr/>
      </w:pPr>
      <w:r>
        <w:rPr>
          <w:color w:val="000000"/>
          <w:sz w:val="24"/>
        </w:rPr>
        <w:t>（十一）本所要求的其他文件。</w:t>
      </w:r>
    </w:p>
    <w:p>
      <w:pPr>
        <w:pStyle w:val="标题 3"/>
        <w:spacing w:before="100" w:after="100"/>
        <w:rPr/>
      </w:pPr>
      <w:r>
        <w:rPr>
          <w:b w:val="true"/>
          <w:color w:val="000000"/>
          <w:sz w:val="28"/>
        </w:rPr>
        <w:t>5.2.10</w:t>
      </w:r>
    </w:p>
    <w:p>
      <w:pPr>
        <w:pStyle w:val="TextBody"/>
        <w:ind w:firstLine="400"/>
        <w:rPr/>
      </w:pPr>
      <w:r>
        <w:rPr>
          <w:color w:val="000000"/>
          <w:sz w:val="24"/>
        </w:rPr>
        <w:t>上市公司在本所同意其新股、可转换公司债券或者分离交易的可转换公司债券上市的申请后，应当在新股、可转换公司债券或者分离交易的可转换公司债券上市前五个交易日内，在指定媒体上披露下列文件：</w:t>
      </w:r>
    </w:p>
    <w:p>
      <w:pPr>
        <w:pStyle w:val="TextBody"/>
        <w:ind w:firstLine="400"/>
        <w:rPr/>
      </w:pPr>
      <w:r>
        <w:rPr>
          <w:color w:val="000000"/>
          <w:sz w:val="24"/>
        </w:rPr>
        <w:t>（一）上市公告书；</w:t>
      </w:r>
    </w:p>
    <w:p>
      <w:pPr>
        <w:pStyle w:val="TextBody"/>
        <w:ind w:firstLine="400"/>
        <w:rPr/>
      </w:pPr>
      <w:r>
        <w:rPr>
          <w:color w:val="000000"/>
          <w:sz w:val="24"/>
        </w:rPr>
        <w:t>（二）股份变动报告书（适用于新股上市）；</w:t>
      </w:r>
    </w:p>
    <w:p>
      <w:pPr>
        <w:pStyle w:val="TextBody"/>
        <w:ind w:firstLine="400"/>
        <w:rPr/>
      </w:pPr>
      <w:r>
        <w:rPr>
          <w:color w:val="000000"/>
          <w:sz w:val="24"/>
        </w:rPr>
        <w:t>（三）本所要求的其他文件和事项。</w:t>
      </w:r>
    </w:p>
    <w:p>
      <w:pPr>
        <w:pStyle w:val="标题 4"/>
        <w:spacing w:before="100" w:after="100"/>
        <w:rPr/>
      </w:pPr>
      <w:r>
        <w:rPr>
          <w:b w:val="true"/>
          <w:color w:val="000000"/>
          <w:sz w:val="24"/>
        </w:rPr>
        <w:t>第三节 有限售条件的股份上市流通</w:t>
      </w:r>
    </w:p>
    <w:p>
      <w:pPr>
        <w:pStyle w:val="标题 3"/>
        <w:spacing w:before="100" w:after="100"/>
        <w:rPr/>
      </w:pPr>
      <w:r>
        <w:rPr>
          <w:b w:val="true"/>
          <w:color w:val="000000"/>
          <w:sz w:val="28"/>
        </w:rPr>
        <w:t>5.3.1</w:t>
      </w:r>
    </w:p>
    <w:p>
      <w:pPr>
        <w:pStyle w:val="TextBody"/>
        <w:ind w:firstLine="400"/>
        <w:rPr/>
      </w:pPr>
      <w:r>
        <w:rPr>
          <w:color w:val="000000"/>
          <w:sz w:val="24"/>
        </w:rPr>
        <w:t>上市公司向本所申请内部职工股上市时，应当提交下列文件：</w:t>
      </w:r>
    </w:p>
    <w:p>
      <w:pPr>
        <w:pStyle w:val="TextBody"/>
        <w:ind w:firstLine="400"/>
        <w:rPr/>
      </w:pPr>
      <w:r>
        <w:rPr>
          <w:color w:val="000000"/>
          <w:sz w:val="24"/>
        </w:rPr>
        <w:t>（一）上市申请书；</w:t>
      </w:r>
    </w:p>
    <w:p>
      <w:pPr>
        <w:pStyle w:val="TextBody"/>
        <w:ind w:firstLine="400"/>
        <w:rPr/>
      </w:pPr>
      <w:r>
        <w:rPr>
          <w:color w:val="000000"/>
          <w:sz w:val="24"/>
        </w:rPr>
        <w:t>（二）中国证监会关于内部职工股上市时间的批文；</w:t>
      </w:r>
    </w:p>
    <w:p>
      <w:pPr>
        <w:pStyle w:val="TextBody"/>
        <w:ind w:firstLine="400"/>
        <w:rPr/>
      </w:pPr>
      <w:r>
        <w:rPr>
          <w:color w:val="000000"/>
          <w:sz w:val="24"/>
        </w:rPr>
        <w:t>（三）有关内部职工股的持股情况说明及托管证明；</w:t>
      </w:r>
    </w:p>
    <w:p>
      <w:pPr>
        <w:pStyle w:val="TextBody"/>
        <w:ind w:firstLine="400"/>
        <w:rPr/>
      </w:pPr>
      <w:r>
        <w:rPr>
          <w:color w:val="000000"/>
          <w:sz w:val="24"/>
        </w:rPr>
        <w:t>（四）有关公司董事、监事和高级管理人员持股情况说明；</w:t>
      </w:r>
    </w:p>
    <w:p>
      <w:pPr>
        <w:pStyle w:val="TextBody"/>
        <w:ind w:firstLine="400"/>
        <w:rPr/>
      </w:pPr>
      <w:r>
        <w:rPr>
          <w:color w:val="000000"/>
          <w:sz w:val="24"/>
        </w:rPr>
        <w:t>（五）内部职工股上市提示公告；</w:t>
      </w:r>
    </w:p>
    <w:p>
      <w:pPr>
        <w:pStyle w:val="TextBody"/>
        <w:ind w:firstLine="400"/>
        <w:rPr/>
      </w:pPr>
      <w:r>
        <w:rPr>
          <w:color w:val="000000"/>
          <w:sz w:val="24"/>
        </w:rPr>
        <w:t>（六）本所要求的其他文件。</w:t>
      </w:r>
    </w:p>
    <w:p>
      <w:pPr>
        <w:pStyle w:val="标题 3"/>
        <w:spacing w:before="100" w:after="100"/>
        <w:rPr/>
      </w:pPr>
      <w:r>
        <w:rPr>
          <w:b w:val="true"/>
          <w:color w:val="000000"/>
          <w:sz w:val="28"/>
        </w:rPr>
        <w:t>5.3.2</w:t>
      </w:r>
    </w:p>
    <w:p>
      <w:pPr>
        <w:pStyle w:val="TextBody"/>
        <w:ind w:firstLine="400"/>
        <w:rPr/>
      </w:pPr>
      <w:r>
        <w:rPr>
          <w:color w:val="000000"/>
          <w:sz w:val="24"/>
        </w:rPr>
        <w:t>经本所同意后，上市公司应当在内部职工股上市前三个交易日内披露上市提示公告。上市提示公告应当包括以下内容</w:t>
      </w:r>
      <w:r>
        <w:rPr>
          <w:color w:val="000000"/>
          <w:sz w:val="24"/>
        </w:rPr>
        <w:t>:</w:t>
      </w:r>
    </w:p>
    <w:p>
      <w:pPr>
        <w:pStyle w:val="TextBody"/>
        <w:ind w:firstLine="400"/>
        <w:rPr/>
      </w:pPr>
      <w:r>
        <w:rPr>
          <w:color w:val="000000"/>
          <w:sz w:val="24"/>
        </w:rPr>
        <w:t>（一）上市日期、本次上市股份数量，董事、监事和高级管理人员持股数；</w:t>
      </w:r>
    </w:p>
    <w:p>
      <w:pPr>
        <w:pStyle w:val="TextBody"/>
        <w:ind w:firstLine="400"/>
        <w:rPr/>
      </w:pPr>
      <w:r>
        <w:rPr>
          <w:color w:val="000000"/>
          <w:sz w:val="24"/>
        </w:rPr>
        <w:t>（二）发行价格；</w:t>
      </w:r>
    </w:p>
    <w:p>
      <w:pPr>
        <w:pStyle w:val="TextBody"/>
        <w:ind w:firstLine="400"/>
        <w:rPr/>
      </w:pPr>
      <w:r>
        <w:rPr>
          <w:color w:val="000000"/>
          <w:sz w:val="24"/>
        </w:rPr>
        <w:t>（三）历次股份变动情况；</w:t>
      </w:r>
    </w:p>
    <w:p>
      <w:pPr>
        <w:pStyle w:val="TextBody"/>
        <w:ind w:firstLine="400"/>
        <w:rPr/>
      </w:pPr>
      <w:r>
        <w:rPr>
          <w:color w:val="000000"/>
          <w:sz w:val="24"/>
        </w:rPr>
        <w:t>（四）持有内部职工股人数。</w:t>
      </w:r>
    </w:p>
    <w:p>
      <w:pPr>
        <w:pStyle w:val="标题 3"/>
        <w:spacing w:before="100" w:after="100"/>
        <w:rPr/>
      </w:pPr>
      <w:r>
        <w:rPr>
          <w:b w:val="true"/>
          <w:color w:val="000000"/>
          <w:sz w:val="28"/>
        </w:rPr>
        <w:t>5.3.3</w:t>
      </w:r>
    </w:p>
    <w:p>
      <w:pPr>
        <w:pStyle w:val="TextBody"/>
        <w:ind w:firstLine="400"/>
        <w:rPr/>
      </w:pPr>
      <w:r>
        <w:rPr>
          <w:color w:val="000000"/>
          <w:sz w:val="24"/>
        </w:rPr>
        <w:t>上市公司向本所申请证券投资基金、法人、战略投资者配售的股份上市流通时，应当向本所提交下列文件：</w:t>
      </w:r>
    </w:p>
    <w:p>
      <w:pPr>
        <w:pStyle w:val="TextBody"/>
        <w:ind w:firstLine="400"/>
        <w:rPr/>
      </w:pPr>
      <w:r>
        <w:rPr>
          <w:color w:val="000000"/>
          <w:sz w:val="24"/>
        </w:rPr>
        <w:t>（一）上市流通申请书；</w:t>
      </w:r>
    </w:p>
    <w:p>
      <w:pPr>
        <w:pStyle w:val="TextBody"/>
        <w:ind w:firstLine="400"/>
        <w:rPr/>
      </w:pPr>
      <w:r>
        <w:rPr>
          <w:color w:val="000000"/>
          <w:sz w:val="24"/>
        </w:rPr>
        <w:t>（二）有关向证券投资基金、法人、战略投资者配售的股份说明；</w:t>
      </w:r>
    </w:p>
    <w:p>
      <w:pPr>
        <w:pStyle w:val="TextBody"/>
        <w:ind w:firstLine="400"/>
        <w:rPr/>
      </w:pPr>
      <w:r>
        <w:rPr>
          <w:color w:val="000000"/>
          <w:sz w:val="24"/>
        </w:rPr>
        <w:t>（三）上市流通提示性公告；</w:t>
      </w:r>
    </w:p>
    <w:p>
      <w:pPr>
        <w:pStyle w:val="TextBody"/>
        <w:ind w:firstLine="400"/>
        <w:rPr/>
      </w:pPr>
      <w:r>
        <w:rPr>
          <w:color w:val="000000"/>
          <w:sz w:val="24"/>
        </w:rPr>
        <w:t>（四）本所要求的其他文件。</w:t>
      </w:r>
    </w:p>
    <w:p>
      <w:pPr>
        <w:pStyle w:val="标题 3"/>
        <w:spacing w:before="100" w:after="100"/>
        <w:rPr/>
      </w:pPr>
      <w:r>
        <w:rPr>
          <w:b w:val="true"/>
          <w:color w:val="000000"/>
          <w:sz w:val="28"/>
        </w:rPr>
        <w:t>5.3.4</w:t>
      </w:r>
    </w:p>
    <w:p>
      <w:pPr>
        <w:pStyle w:val="TextBody"/>
        <w:ind w:firstLine="400"/>
        <w:rPr/>
      </w:pPr>
      <w:r>
        <w:rPr>
          <w:color w:val="000000"/>
          <w:sz w:val="24"/>
        </w:rPr>
        <w:t>经本所同意后，上市公司应当在配售的股份上市流通前三个交易日内披露流通提示性公告。上市流通提示性公告应当包括以下内容：</w:t>
      </w:r>
    </w:p>
    <w:p>
      <w:pPr>
        <w:pStyle w:val="TextBody"/>
        <w:ind w:firstLine="400"/>
        <w:rPr/>
      </w:pPr>
      <w:r>
        <w:rPr>
          <w:color w:val="000000"/>
          <w:sz w:val="24"/>
        </w:rPr>
        <w:t>（一）配售股份的上市流通时间；</w:t>
      </w:r>
    </w:p>
    <w:p>
      <w:pPr>
        <w:pStyle w:val="TextBody"/>
        <w:ind w:firstLine="400"/>
        <w:rPr/>
      </w:pPr>
      <w:r>
        <w:rPr>
          <w:color w:val="000000"/>
          <w:sz w:val="24"/>
        </w:rPr>
        <w:t>（二）配售股份的上市流通数量；</w:t>
      </w:r>
    </w:p>
    <w:p>
      <w:pPr>
        <w:pStyle w:val="TextBody"/>
        <w:ind w:firstLine="400"/>
        <w:rPr/>
      </w:pPr>
      <w:r>
        <w:rPr>
          <w:color w:val="000000"/>
          <w:sz w:val="24"/>
        </w:rPr>
        <w:t>（三）配售股份的发行价格；</w:t>
      </w:r>
    </w:p>
    <w:p>
      <w:pPr>
        <w:pStyle w:val="TextBody"/>
        <w:ind w:firstLine="400"/>
        <w:rPr/>
      </w:pPr>
      <w:r>
        <w:rPr>
          <w:color w:val="000000"/>
          <w:sz w:val="24"/>
        </w:rPr>
        <w:t>（四）公司的历次股份变动情况。</w:t>
      </w:r>
    </w:p>
    <w:p>
      <w:pPr>
        <w:pStyle w:val="标题 3"/>
        <w:spacing w:before="100" w:after="100"/>
        <w:rPr/>
      </w:pPr>
      <w:r>
        <w:rPr>
          <w:b w:val="true"/>
          <w:color w:val="000000"/>
          <w:sz w:val="28"/>
        </w:rPr>
        <w:t>5.3.5</w:t>
      </w:r>
    </w:p>
    <w:p>
      <w:pPr>
        <w:pStyle w:val="TextBody"/>
        <w:ind w:firstLine="400"/>
        <w:rPr/>
      </w:pPr>
      <w:r>
        <w:rPr>
          <w:color w:val="000000"/>
          <w:sz w:val="24"/>
        </w:rPr>
        <w:t>上市公司向本所申请股权分置改革后有限售条件的股份上市流通时，应当向本所提交下列文件：</w:t>
      </w:r>
    </w:p>
    <w:p>
      <w:pPr>
        <w:pStyle w:val="TextBody"/>
        <w:ind w:firstLine="400"/>
        <w:rPr/>
      </w:pPr>
      <w:r>
        <w:rPr>
          <w:color w:val="000000"/>
          <w:sz w:val="24"/>
        </w:rPr>
        <w:t>（一）上市流通申请书；</w:t>
      </w:r>
    </w:p>
    <w:p>
      <w:pPr>
        <w:pStyle w:val="TextBody"/>
        <w:ind w:firstLine="400"/>
        <w:rPr/>
      </w:pPr>
      <w:r>
        <w:rPr>
          <w:color w:val="000000"/>
          <w:sz w:val="24"/>
        </w:rPr>
        <w:t>（二）有限售条件股份的持有人的持股情况说明及托管情况；</w:t>
      </w:r>
    </w:p>
    <w:p>
      <w:pPr>
        <w:pStyle w:val="TextBody"/>
        <w:ind w:firstLine="400"/>
        <w:rPr/>
      </w:pPr>
      <w:r>
        <w:rPr>
          <w:color w:val="000000"/>
          <w:sz w:val="24"/>
        </w:rPr>
        <w:t>（三）有限售条件股份的持有人的有关限售承诺；</w:t>
      </w:r>
    </w:p>
    <w:p>
      <w:pPr>
        <w:pStyle w:val="TextBody"/>
        <w:ind w:firstLine="400"/>
        <w:rPr/>
      </w:pPr>
      <w:r>
        <w:rPr>
          <w:color w:val="000000"/>
          <w:sz w:val="24"/>
        </w:rPr>
        <w:t>（四）限售条件已解除的证明文件；</w:t>
      </w:r>
    </w:p>
    <w:p>
      <w:pPr>
        <w:pStyle w:val="TextBody"/>
        <w:ind w:firstLine="400"/>
        <w:rPr/>
      </w:pPr>
      <w:r>
        <w:rPr>
          <w:color w:val="000000"/>
          <w:sz w:val="24"/>
        </w:rPr>
        <w:t>（五）有限售条件股份上市流通的提示性公告；</w:t>
      </w:r>
    </w:p>
    <w:p>
      <w:pPr>
        <w:pStyle w:val="TextBody"/>
        <w:ind w:firstLine="400"/>
        <w:rPr/>
      </w:pPr>
      <w:r>
        <w:rPr>
          <w:color w:val="000000"/>
          <w:sz w:val="24"/>
        </w:rPr>
        <w:t>（六）本所要求的其他文件。</w:t>
      </w:r>
    </w:p>
    <w:p>
      <w:pPr>
        <w:pStyle w:val="标题 3"/>
        <w:spacing w:before="100" w:after="100"/>
        <w:rPr/>
      </w:pPr>
      <w:r>
        <w:rPr>
          <w:b w:val="true"/>
          <w:color w:val="000000"/>
          <w:sz w:val="28"/>
        </w:rPr>
        <w:t>5.3.6</w:t>
      </w:r>
    </w:p>
    <w:p>
      <w:pPr>
        <w:pStyle w:val="TextBody"/>
        <w:ind w:firstLine="400"/>
        <w:rPr/>
      </w:pPr>
      <w:r>
        <w:rPr>
          <w:color w:val="000000"/>
          <w:sz w:val="24"/>
        </w:rPr>
        <w:t>经本所同意后，上市公司应当在有限售条件的股份上市流通前三个交易日内披露提示性公告，上市流通提示性公告包括以下内容：</w:t>
      </w:r>
    </w:p>
    <w:p>
      <w:pPr>
        <w:pStyle w:val="TextBody"/>
        <w:ind w:firstLine="400"/>
        <w:rPr/>
      </w:pPr>
      <w:r>
        <w:rPr>
          <w:color w:val="000000"/>
          <w:sz w:val="24"/>
        </w:rPr>
        <w:t>（一）限售股份的上市流通时间和数量；</w:t>
      </w:r>
    </w:p>
    <w:p>
      <w:pPr>
        <w:pStyle w:val="TextBody"/>
        <w:ind w:firstLine="400"/>
        <w:rPr/>
      </w:pPr>
      <w:r>
        <w:rPr>
          <w:color w:val="000000"/>
          <w:sz w:val="24"/>
        </w:rPr>
        <w:t>（二）有关股东所作出的限售承诺及其履行情况；</w:t>
      </w:r>
    </w:p>
    <w:p>
      <w:pPr>
        <w:pStyle w:val="TextBody"/>
        <w:ind w:firstLine="400"/>
        <w:rPr/>
      </w:pPr>
      <w:r>
        <w:rPr>
          <w:color w:val="000000"/>
          <w:sz w:val="24"/>
        </w:rPr>
        <w:t>（三）本所要求的其他内容。</w:t>
      </w:r>
    </w:p>
    <w:p>
      <w:pPr>
        <w:pStyle w:val="标题 3"/>
        <w:spacing w:before="100" w:after="100"/>
        <w:rPr/>
      </w:pPr>
      <w:r>
        <w:rPr>
          <w:b w:val="true"/>
          <w:color w:val="000000"/>
          <w:sz w:val="28"/>
        </w:rPr>
        <w:t>5.3.7</w:t>
      </w:r>
    </w:p>
    <w:p>
      <w:pPr>
        <w:pStyle w:val="TextBody"/>
        <w:ind w:firstLine="400"/>
        <w:rPr/>
      </w:pPr>
      <w:r>
        <w:rPr>
          <w:color w:val="000000"/>
          <w:sz w:val="24"/>
        </w:rPr>
        <w:t>上市公司向本所申请其他有限售条件的股份上市流通的，参照本章相关规定办理。</w:t>
      </w:r>
    </w:p>
    <w:p>
      <w:pPr>
        <w:pStyle w:val="Heading1"/>
        <w:rPr/>
      </w:pPr>
      <w:r>
        <w:rPr>
          <w:color w:val="000000"/>
          <w:sz w:val="24"/>
        </w:rPr>
        <w:t>第六章 定期报告</w:t>
      </w:r>
    </w:p>
    <w:p>
      <w:pPr>
        <w:pStyle w:val="标题 3"/>
        <w:spacing w:before="100" w:after="100"/>
        <w:rPr/>
      </w:pPr>
      <w:r>
        <w:rPr>
          <w:b w:val="true"/>
          <w:color w:val="000000"/>
          <w:sz w:val="28"/>
        </w:rPr>
        <w:t>6.1</w:t>
      </w:r>
    </w:p>
    <w:p>
      <w:pPr>
        <w:pStyle w:val="TextBody"/>
        <w:ind w:firstLine="400"/>
        <w:rPr/>
      </w:pPr>
      <w:r>
        <w:rPr>
          <w:color w:val="000000"/>
          <w:sz w:val="24"/>
        </w:rPr>
        <w:t>上市公司应当披露的定期报告包括年度报告、半年度报告和季度报告。上市公司应当在法律、行政法规、部门规章、规范性文件以及本规则规定的期限内，按照中国证监会及本所的有关规定编制并披露定期报告。</w:t>
      </w:r>
    </w:p>
    <w:p>
      <w:pPr>
        <w:pStyle w:val="标题 3"/>
        <w:spacing w:before="100" w:after="100"/>
        <w:rPr/>
      </w:pPr>
      <w:r>
        <w:rPr>
          <w:b w:val="true"/>
          <w:color w:val="000000"/>
          <w:sz w:val="28"/>
        </w:rPr>
        <w:t>6.2</w:t>
      </w:r>
    </w:p>
    <w:p>
      <w:pPr>
        <w:pStyle w:val="TextBody"/>
        <w:ind w:firstLine="400"/>
        <w:rPr/>
      </w:pPr>
      <w:r>
        <w:rPr>
          <w:color w:val="000000"/>
          <w:sz w:val="24"/>
        </w:rPr>
        <w:t>上市公司应当在每个会计年度结束之日起四个月内披露年度报告，应当在每个会计年度的上半年结束之日起两个月内披露半年度报告，应当在每个会计年度前三个月、九个月结束后的一个月内披露季度报告。</w:t>
      </w:r>
    </w:p>
    <w:p>
      <w:pPr>
        <w:pStyle w:val="TextBody"/>
        <w:ind w:firstLine="400"/>
        <w:rPr/>
      </w:pPr>
      <w:r>
        <w:rPr>
          <w:color w:val="000000"/>
          <w:sz w:val="24"/>
        </w:rPr>
        <w:t>公司第一季度季度报告的披露时间不得早于公司上一年度的年度报告披露时间。</w:t>
      </w:r>
    </w:p>
    <w:p>
      <w:pPr>
        <w:pStyle w:val="TextBody"/>
        <w:ind w:firstLine="400"/>
        <w:rPr/>
      </w:pPr>
      <w:r>
        <w:rPr>
          <w:color w:val="000000"/>
          <w:sz w:val="24"/>
        </w:rPr>
        <w:t>公司预计不能在规定期限内披露定期报告的，应当及时公告不能按期披露的原因、解决方案及延期披露的最后期限。</w:t>
      </w:r>
    </w:p>
    <w:p>
      <w:pPr>
        <w:pStyle w:val="标题 3"/>
        <w:spacing w:before="100" w:after="100"/>
        <w:rPr/>
      </w:pPr>
      <w:r>
        <w:rPr>
          <w:b w:val="true"/>
          <w:color w:val="000000"/>
          <w:sz w:val="28"/>
        </w:rPr>
        <w:t>6.3</w:t>
      </w:r>
    </w:p>
    <w:p>
      <w:pPr>
        <w:pStyle w:val="TextBody"/>
        <w:ind w:firstLine="400"/>
        <w:rPr/>
      </w:pPr>
      <w:r>
        <w:rPr>
          <w:color w:val="000000"/>
          <w:sz w:val="24"/>
        </w:rPr>
        <w:t>上市公司应当与本所约定定期报告的披露时间，本所根据均衡披露原则统筹安排各公司定期报告披露顺序。</w:t>
      </w:r>
    </w:p>
    <w:p>
      <w:pPr>
        <w:pStyle w:val="TextBody"/>
        <w:ind w:firstLine="400"/>
        <w:rPr/>
      </w:pPr>
      <w:r>
        <w:rPr>
          <w:color w:val="000000"/>
          <w:sz w:val="24"/>
        </w:rPr>
        <w:t>公司应当按照本所安排的时间办理定期报告披露事宜。因故需变更披露时间的，应当提前五个交易日向本所提出书面申请，陈述变更理由，并明确变更后的披露时间，本所视情形决定是否予以调整。本所原则上只接受一次变更申请。</w:t>
      </w:r>
    </w:p>
    <w:p>
      <w:pPr>
        <w:pStyle w:val="标题 3"/>
        <w:spacing w:before="100" w:after="100"/>
        <w:rPr/>
      </w:pPr>
      <w:r>
        <w:rPr>
          <w:b w:val="true"/>
          <w:color w:val="000000"/>
          <w:sz w:val="28"/>
        </w:rPr>
        <w:t>6.4</w:t>
      </w:r>
    </w:p>
    <w:p>
      <w:pPr>
        <w:pStyle w:val="TextBody"/>
        <w:ind w:firstLine="400"/>
        <w:rPr/>
      </w:pPr>
      <w:r>
        <w:rPr>
          <w:color w:val="000000"/>
          <w:sz w:val="24"/>
        </w:rPr>
        <w:t>上市公司董事会应当确保公司定期报告的按时披露，因故无法形成有关定期报告的董事会决议的，应当以董事会公告的方式对外披露相关事项，说明无法形成董事会决议的具体原因和存在的风险。</w:t>
      </w:r>
    </w:p>
    <w:p>
      <w:pPr>
        <w:pStyle w:val="TextBody"/>
        <w:ind w:firstLine="400"/>
        <w:rPr/>
      </w:pPr>
      <w:r>
        <w:rPr>
          <w:color w:val="000000"/>
          <w:sz w:val="24"/>
        </w:rPr>
        <w:t>公司不得披露未经董事会审议通过的定期报告。</w:t>
      </w:r>
    </w:p>
    <w:p>
      <w:pPr>
        <w:pStyle w:val="标题 3"/>
        <w:spacing w:before="100" w:after="100"/>
        <w:rPr/>
      </w:pPr>
      <w:r>
        <w:rPr>
          <w:b w:val="true"/>
          <w:color w:val="000000"/>
          <w:sz w:val="28"/>
        </w:rPr>
        <w:t>6.5</w:t>
      </w:r>
    </w:p>
    <w:p>
      <w:pPr>
        <w:pStyle w:val="TextBody"/>
        <w:ind w:firstLine="400"/>
        <w:rPr/>
      </w:pPr>
      <w:r>
        <w:rPr>
          <w:color w:val="000000"/>
          <w:sz w:val="24"/>
        </w:rPr>
        <w:t>上市公司董事会应当按照中国证监会和本所关于定期报告的有关规定，组织有关人员安排落实定期报告的编制和披露工作。</w:t>
      </w:r>
    </w:p>
    <w:p>
      <w:pPr>
        <w:pStyle w:val="TextBody"/>
        <w:ind w:firstLine="400"/>
        <w:rPr/>
      </w:pPr>
      <w:r>
        <w:rPr>
          <w:color w:val="000000"/>
          <w:sz w:val="24"/>
        </w:rPr>
        <w:t>公司经理、财务负责人、董事会秘书等高级管理人员应当及时编制定期报告提交董事会审议；公司董事、高级管理人员应当依法对公司定期报告是否真实、准确、完整签署书面确认意见；公司监事会应当依法对董事会编制的公司定期报告进行审核并提出书面审核意见。</w:t>
      </w:r>
    </w:p>
    <w:p>
      <w:pPr>
        <w:pStyle w:val="标题 3"/>
        <w:spacing w:before="100" w:after="100"/>
        <w:rPr/>
      </w:pPr>
      <w:r>
        <w:rPr>
          <w:b w:val="true"/>
          <w:color w:val="000000"/>
          <w:sz w:val="28"/>
        </w:rPr>
        <w:t>6.6</w:t>
      </w:r>
    </w:p>
    <w:p>
      <w:pPr>
        <w:pStyle w:val="TextBody"/>
        <w:ind w:firstLine="400"/>
        <w:rPr/>
      </w:pPr>
      <w:r>
        <w:rPr>
          <w:color w:val="000000"/>
          <w:sz w:val="24"/>
        </w:rPr>
        <w:t>上市公司的董事、监事、高级管理人员不得以任何理由拒绝对公司定期报告签署书面意见影响定期报告的按时披露。</w:t>
      </w:r>
    </w:p>
    <w:p>
      <w:pPr>
        <w:pStyle w:val="TextBody"/>
        <w:ind w:firstLine="400"/>
        <w:rPr/>
      </w:pPr>
      <w:r>
        <w:rPr>
          <w:color w:val="000000"/>
          <w:sz w:val="24"/>
        </w:rPr>
        <w:t>公司董事会不得以任何理由影响公司定期报告的按时披露。</w:t>
      </w:r>
    </w:p>
    <w:p>
      <w:pPr>
        <w:pStyle w:val="TextBody"/>
        <w:ind w:firstLine="400"/>
        <w:rPr/>
      </w:pPr>
      <w:r>
        <w:rPr>
          <w:color w:val="000000"/>
          <w:sz w:val="24"/>
        </w:rPr>
        <w:t>负责公司定期报告审计工作的会计师事务所，不得无故拖延审计工作影响公司定期报告的按时披露。</w:t>
      </w:r>
    </w:p>
    <w:p>
      <w:pPr>
        <w:pStyle w:val="标题 3"/>
        <w:spacing w:before="100" w:after="100"/>
        <w:rPr/>
      </w:pPr>
      <w:r>
        <w:rPr>
          <w:b w:val="true"/>
          <w:color w:val="000000"/>
          <w:sz w:val="28"/>
        </w:rPr>
        <w:t>6.7</w:t>
      </w:r>
    </w:p>
    <w:p>
      <w:pPr>
        <w:pStyle w:val="TextBody"/>
        <w:ind w:firstLine="400"/>
        <w:rPr/>
      </w:pPr>
      <w:r>
        <w:rPr>
          <w:color w:val="000000"/>
          <w:sz w:val="24"/>
        </w:rPr>
        <w:t>上市公司聘请为其提供会计报表审计、净资产验证及其他相关服务的会计师事务所应当具有执行证券、期货相关业务的资格。</w:t>
      </w:r>
    </w:p>
    <w:p>
      <w:pPr>
        <w:pStyle w:val="TextBody"/>
        <w:ind w:firstLine="400"/>
        <w:rPr/>
      </w:pPr>
      <w:r>
        <w:rPr>
          <w:color w:val="000000"/>
          <w:sz w:val="24"/>
        </w:rPr>
        <w:t>公司聘请或者解聘会计师事务所必须由股东大会决定，董事会不得在股东大会决定前委任会计师事务所。</w:t>
      </w:r>
    </w:p>
    <w:p>
      <w:pPr>
        <w:pStyle w:val="TextBody"/>
        <w:ind w:firstLine="400"/>
        <w:rPr/>
      </w:pPr>
      <w:r>
        <w:rPr>
          <w:color w:val="000000"/>
          <w:sz w:val="24"/>
        </w:rPr>
        <w:t>公司解聘或者不再续聘会计师事务所时，应当事先通知会计师事务所。公司股东大会就解聘会计师事务所进行表决时，会计师事务所可以陈述意见。会计师事务所提出辞聘的，应当向股东大会说明公司有无不当情形。</w:t>
      </w:r>
    </w:p>
    <w:p>
      <w:pPr>
        <w:pStyle w:val="标题 3"/>
        <w:spacing w:before="100" w:after="100"/>
        <w:rPr/>
      </w:pPr>
      <w:r>
        <w:rPr>
          <w:b w:val="true"/>
          <w:color w:val="000000"/>
          <w:sz w:val="28"/>
        </w:rPr>
        <w:t>6.8</w:t>
      </w:r>
    </w:p>
    <w:p>
      <w:pPr>
        <w:pStyle w:val="TextBody"/>
        <w:ind w:firstLine="400"/>
        <w:rPr/>
      </w:pPr>
      <w:r>
        <w:rPr>
          <w:color w:val="000000"/>
          <w:sz w:val="24"/>
        </w:rPr>
        <w:t>上市公司年度报告中的财务会计报告必须经具有从事证券、期货相关业务资格的会计师事务所审计。</w:t>
      </w:r>
    </w:p>
    <w:p>
      <w:pPr>
        <w:pStyle w:val="TextBody"/>
        <w:ind w:firstLine="400"/>
        <w:rPr/>
      </w:pPr>
      <w:r>
        <w:rPr>
          <w:color w:val="000000"/>
          <w:sz w:val="24"/>
        </w:rPr>
        <w:t>公司半年度报告中的财务会计报告可以不经审计，但有下列情形之一的，公司应当审计：</w:t>
      </w:r>
    </w:p>
    <w:p>
      <w:pPr>
        <w:pStyle w:val="TextBody"/>
        <w:ind w:firstLine="400"/>
        <w:rPr/>
      </w:pPr>
      <w:r>
        <w:rPr>
          <w:color w:val="000000"/>
          <w:sz w:val="24"/>
        </w:rPr>
        <w:t>（一）拟在下半年进行利润分配、公积金转增股本或者弥补亏损的；</w:t>
      </w:r>
    </w:p>
    <w:p>
      <w:pPr>
        <w:pStyle w:val="TextBody"/>
        <w:ind w:firstLine="400"/>
        <w:rPr/>
      </w:pPr>
      <w:r>
        <w:rPr>
          <w:color w:val="000000"/>
          <w:sz w:val="24"/>
        </w:rPr>
        <w:t>（二）中国证监会或者本所认为应当进行审计的其他情形。</w:t>
      </w:r>
    </w:p>
    <w:p>
      <w:pPr>
        <w:pStyle w:val="TextBody"/>
        <w:ind w:firstLine="400"/>
        <w:rPr/>
      </w:pPr>
      <w:r>
        <w:rPr>
          <w:color w:val="000000"/>
          <w:sz w:val="24"/>
        </w:rPr>
        <w:t>公司季度报告中的财务资料无须审计，但中国证监会或者本所另有规定的除外。</w:t>
      </w:r>
    </w:p>
    <w:p>
      <w:pPr>
        <w:pStyle w:val="标题 3"/>
        <w:spacing w:before="100" w:after="100"/>
        <w:rPr/>
      </w:pPr>
      <w:r>
        <w:rPr>
          <w:b w:val="true"/>
          <w:color w:val="000000"/>
          <w:sz w:val="28"/>
        </w:rPr>
        <w:t>6.9</w:t>
      </w:r>
    </w:p>
    <w:p>
      <w:pPr>
        <w:pStyle w:val="TextBody"/>
        <w:ind w:firstLine="400"/>
        <w:rPr/>
      </w:pPr>
      <w:r>
        <w:rPr>
          <w:color w:val="000000"/>
          <w:sz w:val="24"/>
        </w:rPr>
        <w:t>上市公司应当在定期报告经董事会审议后及时向本所报送，并提交下列文件：</w:t>
      </w:r>
    </w:p>
    <w:p>
      <w:pPr>
        <w:pStyle w:val="TextBody"/>
        <w:ind w:firstLine="400"/>
        <w:rPr/>
      </w:pPr>
      <w:r>
        <w:rPr>
          <w:color w:val="000000"/>
          <w:sz w:val="24"/>
        </w:rPr>
        <w:t>（一）年度报告全文及其摘要、半年度报告全文及其摘要或者季度报告全文及正文；</w:t>
      </w:r>
    </w:p>
    <w:p>
      <w:pPr>
        <w:pStyle w:val="TextBody"/>
        <w:ind w:firstLine="400"/>
        <w:rPr/>
      </w:pPr>
      <w:r>
        <w:rPr>
          <w:color w:val="000000"/>
          <w:sz w:val="24"/>
        </w:rPr>
        <w:t>（二）审计报告原件（如适用）；</w:t>
      </w:r>
    </w:p>
    <w:p>
      <w:pPr>
        <w:pStyle w:val="TextBody"/>
        <w:ind w:firstLine="400"/>
        <w:rPr/>
      </w:pPr>
      <w:r>
        <w:rPr>
          <w:color w:val="000000"/>
          <w:sz w:val="24"/>
        </w:rPr>
        <w:t>（三）董事会和监事会决议及其公告文稿；</w:t>
      </w:r>
    </w:p>
    <w:p>
      <w:pPr>
        <w:pStyle w:val="TextBody"/>
        <w:ind w:firstLine="400"/>
        <w:rPr/>
      </w:pPr>
      <w:r>
        <w:rPr>
          <w:color w:val="000000"/>
          <w:sz w:val="24"/>
        </w:rPr>
        <w:t>（四）按本所要求制作的载有定期报告和财务数据的电子文件；</w:t>
      </w:r>
    </w:p>
    <w:p>
      <w:pPr>
        <w:pStyle w:val="TextBody"/>
        <w:ind w:firstLine="400"/>
        <w:rPr/>
      </w:pPr>
      <w:r>
        <w:rPr>
          <w:color w:val="000000"/>
          <w:sz w:val="24"/>
        </w:rPr>
        <w:t>（五）本所要求的其他文件。</w:t>
      </w:r>
    </w:p>
    <w:p>
      <w:pPr>
        <w:pStyle w:val="标题 3"/>
        <w:spacing w:before="100" w:after="100"/>
        <w:rPr/>
      </w:pPr>
      <w:r>
        <w:rPr>
          <w:b w:val="true"/>
          <w:color w:val="000000"/>
          <w:sz w:val="28"/>
        </w:rPr>
        <w:t>6.10</w:t>
      </w:r>
    </w:p>
    <w:p>
      <w:pPr>
        <w:pStyle w:val="TextBody"/>
        <w:ind w:firstLine="400"/>
        <w:rPr/>
      </w:pPr>
      <w:r>
        <w:rPr>
          <w:color w:val="000000"/>
          <w:sz w:val="24"/>
        </w:rPr>
        <w:t>在公司定期报告披露前出现业绩泄漏，或者因业绩传闻导致公司股票及其衍生品种交易异常波动的，上市公司应当及时披露本报告期相关财务数据（无论是否已经审计），包括营业收入、营业利润、利润总额、净利润、总资产和净资产等。</w:t>
      </w:r>
    </w:p>
    <w:p>
      <w:pPr>
        <w:pStyle w:val="标题 3"/>
        <w:spacing w:before="100" w:after="100"/>
        <w:rPr/>
      </w:pPr>
      <w:r>
        <w:rPr>
          <w:b w:val="true"/>
          <w:color w:val="000000"/>
          <w:sz w:val="28"/>
        </w:rPr>
        <w:t>6.11</w:t>
      </w:r>
    </w:p>
    <w:p>
      <w:pPr>
        <w:pStyle w:val="TextBody"/>
        <w:ind w:firstLine="400"/>
        <w:rPr/>
      </w:pPr>
      <w:r>
        <w:rPr>
          <w:color w:val="000000"/>
          <w:sz w:val="24"/>
        </w:rPr>
        <w:t>上市公司财务会计报告被注册会计师出具非标准审计意见的，按照中国证监会《公开发行证券的公司信息披露编报规则第</w:t>
      </w:r>
      <w:r>
        <w:rPr>
          <w:color w:val="000000"/>
          <w:sz w:val="24"/>
        </w:rPr>
        <w:t>14</w:t>
      </w:r>
      <w:r>
        <w:rPr>
          <w:color w:val="000000"/>
          <w:sz w:val="24"/>
        </w:rPr>
        <w:t>号—非标准审计意见及其涉及事项的处理》（以下简称“第</w:t>
      </w:r>
      <w:r>
        <w:rPr>
          <w:color w:val="000000"/>
          <w:sz w:val="24"/>
        </w:rPr>
        <w:t>14</w:t>
      </w:r>
      <w:r>
        <w:rPr>
          <w:color w:val="000000"/>
          <w:sz w:val="24"/>
        </w:rPr>
        <w:t>号编报规则”）的规定，公司在报送定期报告的同时应当向本所提交下列文件：</w:t>
      </w:r>
    </w:p>
    <w:p>
      <w:pPr>
        <w:pStyle w:val="TextBody"/>
        <w:ind w:firstLine="400"/>
        <w:rPr/>
      </w:pPr>
      <w:r>
        <w:rPr>
          <w:color w:val="000000"/>
          <w:sz w:val="24"/>
        </w:rPr>
        <w:t>（一）董事会针对该审计意见涉及事项所做的符合第</w:t>
      </w:r>
      <w:r>
        <w:rPr>
          <w:color w:val="000000"/>
          <w:sz w:val="24"/>
        </w:rPr>
        <w:t>14</w:t>
      </w:r>
      <w:r>
        <w:rPr>
          <w:color w:val="000000"/>
          <w:sz w:val="24"/>
        </w:rPr>
        <w:t>号编报规则要求的专项说明，审议此专项说明的董事会决议以及决议所依据的材料；</w:t>
      </w:r>
    </w:p>
    <w:p>
      <w:pPr>
        <w:pStyle w:val="TextBody"/>
        <w:ind w:firstLine="400"/>
        <w:rPr/>
      </w:pPr>
      <w:r>
        <w:rPr>
          <w:color w:val="000000"/>
          <w:sz w:val="24"/>
        </w:rPr>
        <w:t>（二）独立董事对审计意见涉及事项的意见；</w:t>
      </w:r>
    </w:p>
    <w:p>
      <w:pPr>
        <w:pStyle w:val="TextBody"/>
        <w:ind w:firstLine="400"/>
        <w:rPr/>
      </w:pPr>
      <w:r>
        <w:rPr>
          <w:color w:val="000000"/>
          <w:sz w:val="24"/>
        </w:rPr>
        <w:t>（三）监事会对董事会有关说明的意见和相关的决议；</w:t>
      </w:r>
    </w:p>
    <w:p>
      <w:pPr>
        <w:pStyle w:val="TextBody"/>
        <w:ind w:firstLine="400"/>
        <w:rPr/>
      </w:pPr>
      <w:r>
        <w:rPr>
          <w:color w:val="000000"/>
          <w:sz w:val="24"/>
        </w:rPr>
        <w:t>（四）负责审计的会计师事务所及注册会计师出具的符合第</w:t>
      </w:r>
      <w:r>
        <w:rPr>
          <w:color w:val="000000"/>
          <w:sz w:val="24"/>
        </w:rPr>
        <w:t>14</w:t>
      </w:r>
      <w:r>
        <w:rPr>
          <w:color w:val="000000"/>
          <w:sz w:val="24"/>
        </w:rPr>
        <w:t>号编报规则要求的专项说明；</w:t>
      </w:r>
    </w:p>
    <w:p>
      <w:pPr>
        <w:pStyle w:val="TextBody"/>
        <w:ind w:firstLine="400"/>
        <w:rPr/>
      </w:pPr>
      <w:r>
        <w:rPr>
          <w:color w:val="000000"/>
          <w:sz w:val="24"/>
        </w:rPr>
        <w:t>（五）中国证监会和本所要求的其他文件。</w:t>
      </w:r>
    </w:p>
    <w:p>
      <w:pPr>
        <w:pStyle w:val="标题 3"/>
        <w:spacing w:before="100" w:after="100"/>
        <w:rPr/>
      </w:pPr>
      <w:r>
        <w:rPr>
          <w:b w:val="true"/>
          <w:color w:val="000000"/>
          <w:sz w:val="28"/>
        </w:rPr>
        <w:t>6.12</w:t>
      </w:r>
    </w:p>
    <w:p>
      <w:pPr>
        <w:pStyle w:val="TextBody"/>
        <w:ind w:firstLine="400"/>
        <w:rPr/>
      </w:pPr>
      <w:r>
        <w:rPr>
          <w:color w:val="000000"/>
          <w:sz w:val="24"/>
        </w:rPr>
        <w:t>上市公司出现本规则第</w:t>
      </w:r>
      <w:r>
        <w:rPr>
          <w:color w:val="000000"/>
          <w:sz w:val="24"/>
        </w:rPr>
        <w:t>6.11</w:t>
      </w:r>
      <w:r>
        <w:rPr>
          <w:color w:val="000000"/>
          <w:sz w:val="24"/>
        </w:rPr>
        <w:t>条所述非标准审计意见涉及事项如属于明显违反会计准则及相关信息披露规范性规定的，公司应当对有关事项进行纠正，并及时披露纠正后的财务会计资料和会计师出具的审计报告或专项鉴证报告等有关资料。</w:t>
      </w:r>
    </w:p>
    <w:p>
      <w:pPr>
        <w:pStyle w:val="TextBody"/>
        <w:ind w:firstLine="400"/>
        <w:rPr/>
      </w:pPr>
      <w:r>
        <w:rPr>
          <w:color w:val="000000"/>
          <w:sz w:val="24"/>
        </w:rPr>
        <w:t>公司未及时披露、采取措施消除相关事项及其影响的，本所有权对其采取监管措施或纪律处分，或报中国证监会调查处理。</w:t>
      </w:r>
    </w:p>
    <w:p>
      <w:pPr>
        <w:pStyle w:val="标题 3"/>
        <w:spacing w:before="100" w:after="100"/>
        <w:rPr/>
      </w:pPr>
      <w:r>
        <w:rPr>
          <w:b w:val="true"/>
          <w:color w:val="000000"/>
          <w:sz w:val="28"/>
        </w:rPr>
        <w:t>6.13</w:t>
      </w:r>
    </w:p>
    <w:p>
      <w:pPr>
        <w:pStyle w:val="TextBody"/>
        <w:ind w:firstLine="400"/>
        <w:rPr/>
      </w:pPr>
      <w:r>
        <w:rPr>
          <w:color w:val="000000"/>
          <w:sz w:val="24"/>
        </w:rPr>
        <w:t>上市公司应当认真对待本所对其定期报告的事后审核意见，及时回复本所的问询，并按要求对定期报告有关内容作出解释和说明。如需披露更正或者补充公告并修改定期报告的，公司应当在履行相应程序后公告，并在指定网站上披露修改后的定期报告全文。</w:t>
      </w:r>
    </w:p>
    <w:p>
      <w:pPr>
        <w:pStyle w:val="标题 3"/>
        <w:spacing w:before="100" w:after="100"/>
        <w:rPr/>
      </w:pPr>
      <w:r>
        <w:rPr>
          <w:b w:val="true"/>
          <w:color w:val="000000"/>
          <w:sz w:val="28"/>
        </w:rPr>
        <w:t>6.14</w:t>
      </w:r>
    </w:p>
    <w:p>
      <w:pPr>
        <w:pStyle w:val="TextBody"/>
        <w:ind w:firstLine="400"/>
        <w:rPr/>
      </w:pPr>
      <w:r>
        <w:rPr>
          <w:color w:val="000000"/>
          <w:sz w:val="24"/>
        </w:rPr>
        <w:t>发行可转换公司债券的上市公司按照本章规定所编制的年度报告和半年度报告还应当包括以下内容：</w:t>
      </w:r>
    </w:p>
    <w:p>
      <w:pPr>
        <w:pStyle w:val="TextBody"/>
        <w:ind w:firstLine="400"/>
        <w:rPr/>
      </w:pPr>
      <w:r>
        <w:rPr>
          <w:color w:val="000000"/>
          <w:sz w:val="24"/>
        </w:rPr>
        <w:t>（一）转股价格历次调整的情况，经调整后的最新转股价格；</w:t>
      </w:r>
    </w:p>
    <w:p>
      <w:pPr>
        <w:pStyle w:val="TextBody"/>
        <w:ind w:firstLine="400"/>
        <w:rPr/>
      </w:pPr>
      <w:r>
        <w:rPr>
          <w:color w:val="000000"/>
          <w:sz w:val="24"/>
        </w:rPr>
        <w:t>（二）可转换公司债券发行后累计转股的情况；</w:t>
      </w:r>
    </w:p>
    <w:p>
      <w:pPr>
        <w:pStyle w:val="TextBody"/>
        <w:ind w:firstLine="400"/>
        <w:rPr/>
      </w:pPr>
      <w:r>
        <w:rPr>
          <w:color w:val="000000"/>
          <w:sz w:val="24"/>
        </w:rPr>
        <w:t>（三）前十名可转换公司债券持有人的名单和持有量；</w:t>
      </w:r>
    </w:p>
    <w:p>
      <w:pPr>
        <w:pStyle w:val="TextBody"/>
        <w:ind w:firstLine="400"/>
        <w:rPr/>
      </w:pPr>
      <w:r>
        <w:rPr>
          <w:color w:val="000000"/>
          <w:sz w:val="24"/>
        </w:rPr>
        <w:t>（四）担保人盈利能力、资产状况和信用状况发生重大变化的情况；</w:t>
      </w:r>
    </w:p>
    <w:p>
      <w:pPr>
        <w:pStyle w:val="TextBody"/>
        <w:ind w:firstLine="400"/>
        <w:rPr/>
      </w:pPr>
      <w:r>
        <w:rPr>
          <w:color w:val="000000"/>
          <w:sz w:val="24"/>
        </w:rPr>
        <w:t>（五）公司的负债情况、资信变化情况以及在未来年度还债的现金安排；</w:t>
      </w:r>
    </w:p>
    <w:p>
      <w:pPr>
        <w:pStyle w:val="TextBody"/>
        <w:ind w:firstLine="400"/>
        <w:rPr/>
      </w:pPr>
      <w:r>
        <w:rPr>
          <w:color w:val="000000"/>
          <w:sz w:val="24"/>
        </w:rPr>
        <w:t>（六）中国证监会和本所规定的其他内容。</w:t>
      </w:r>
    </w:p>
    <w:p>
      <w:pPr>
        <w:pStyle w:val="Heading1"/>
        <w:rPr/>
      </w:pPr>
      <w:r>
        <w:rPr>
          <w:color w:val="000000"/>
          <w:sz w:val="24"/>
        </w:rPr>
        <w:t>第七章 临时报告的一般规定</w:t>
      </w:r>
    </w:p>
    <w:p>
      <w:pPr>
        <w:pStyle w:val="标题 3"/>
        <w:spacing w:before="100" w:after="100"/>
        <w:rPr/>
      </w:pPr>
      <w:r>
        <w:rPr>
          <w:b w:val="true"/>
          <w:color w:val="000000"/>
          <w:sz w:val="28"/>
        </w:rPr>
        <w:t>7.1</w:t>
      </w:r>
    </w:p>
    <w:p>
      <w:pPr>
        <w:pStyle w:val="TextBody"/>
        <w:ind w:firstLine="400"/>
        <w:rPr/>
      </w:pPr>
      <w:r>
        <w:rPr>
          <w:color w:val="000000"/>
          <w:sz w:val="24"/>
        </w:rPr>
        <w:t>临时报告是指上市公司按照法律、行政法规、部门规章、规范性文件、本规则和本所的其他相关规定披露的除定期报告以外的公告。</w:t>
      </w:r>
    </w:p>
    <w:p>
      <w:pPr>
        <w:pStyle w:val="TextBody"/>
        <w:ind w:firstLine="400"/>
        <w:rPr/>
      </w:pPr>
      <w:r>
        <w:rPr>
          <w:color w:val="000000"/>
          <w:sz w:val="24"/>
        </w:rPr>
        <w:t>临时报告披露内容同时涉及本规则第八章、第九章、第十章和第十一章所述重大事件的，其披露要求和相关审议程序应当同时符合前述各章的相关规定。</w:t>
      </w:r>
    </w:p>
    <w:p>
      <w:pPr>
        <w:pStyle w:val="TextBody"/>
        <w:ind w:firstLine="400"/>
        <w:rPr/>
      </w:pPr>
      <w:r>
        <w:rPr>
          <w:color w:val="000000"/>
          <w:sz w:val="24"/>
        </w:rPr>
        <w:t>临时报告（监事会公告除外）应当加盖董事会公章并由公司董事会发布。</w:t>
      </w:r>
    </w:p>
    <w:p>
      <w:pPr>
        <w:pStyle w:val="标题 3"/>
        <w:spacing w:before="100" w:after="100"/>
        <w:rPr/>
      </w:pPr>
      <w:r>
        <w:rPr>
          <w:b w:val="true"/>
          <w:color w:val="000000"/>
          <w:sz w:val="28"/>
        </w:rPr>
        <w:t>7.2</w:t>
      </w:r>
    </w:p>
    <w:p>
      <w:pPr>
        <w:pStyle w:val="TextBody"/>
        <w:ind w:firstLine="400"/>
        <w:rPr/>
      </w:pPr>
      <w:r>
        <w:rPr>
          <w:color w:val="000000"/>
          <w:sz w:val="24"/>
        </w:rPr>
        <w:t>上市公司应当及时向本所报送并披露临时报告，临时报告涉及的相关备查文件应当同时在本所指定网站上披露（如中介机构报告等文件）。</w:t>
      </w:r>
    </w:p>
    <w:p>
      <w:pPr>
        <w:pStyle w:val="标题 3"/>
        <w:spacing w:before="100" w:after="100"/>
        <w:rPr/>
      </w:pPr>
      <w:r>
        <w:rPr>
          <w:b w:val="true"/>
          <w:color w:val="000000"/>
          <w:sz w:val="28"/>
        </w:rPr>
        <w:t>7.3</w:t>
      </w:r>
    </w:p>
    <w:p>
      <w:pPr>
        <w:pStyle w:val="TextBody"/>
        <w:ind w:firstLine="400"/>
        <w:rPr/>
      </w:pPr>
      <w:r>
        <w:rPr>
          <w:color w:val="000000"/>
          <w:sz w:val="24"/>
        </w:rPr>
        <w:t>上市公司应当在临时报告所涉及的重大事件最先触及下列任一时点后及时履行首次披露义务：</w:t>
      </w:r>
    </w:p>
    <w:p>
      <w:pPr>
        <w:pStyle w:val="TextBody"/>
        <w:ind w:firstLine="400"/>
        <w:rPr/>
      </w:pPr>
      <w:r>
        <w:rPr>
          <w:color w:val="000000"/>
          <w:sz w:val="24"/>
        </w:rPr>
        <w:t>（一）董事会或者监事会作出决议时；</w:t>
      </w:r>
    </w:p>
    <w:p>
      <w:pPr>
        <w:pStyle w:val="TextBody"/>
        <w:ind w:firstLine="400"/>
        <w:rPr/>
      </w:pPr>
      <w:r>
        <w:rPr>
          <w:color w:val="000000"/>
          <w:sz w:val="24"/>
        </w:rPr>
        <w:t>（二）签署意向书或者协议（无论是否附加条件或者期限）时；</w:t>
      </w:r>
    </w:p>
    <w:p>
      <w:pPr>
        <w:pStyle w:val="TextBody"/>
        <w:ind w:firstLine="400"/>
        <w:rPr/>
      </w:pPr>
      <w:r>
        <w:rPr>
          <w:color w:val="000000"/>
          <w:sz w:val="24"/>
        </w:rPr>
        <w:t>（三）公司（含任一董事、监事或者高级管理人员）知悉或者理应知悉重大事件发生时。</w:t>
      </w:r>
    </w:p>
    <w:p>
      <w:pPr>
        <w:pStyle w:val="标题 3"/>
        <w:spacing w:before="100" w:after="100"/>
        <w:rPr/>
      </w:pPr>
      <w:r>
        <w:rPr>
          <w:b w:val="true"/>
          <w:color w:val="000000"/>
          <w:sz w:val="28"/>
        </w:rPr>
        <w:t>7.4</w:t>
      </w:r>
    </w:p>
    <w:p>
      <w:pPr>
        <w:pStyle w:val="TextBody"/>
        <w:ind w:firstLine="400"/>
        <w:rPr/>
      </w:pPr>
      <w:r>
        <w:rPr>
          <w:color w:val="000000"/>
          <w:sz w:val="24"/>
        </w:rPr>
        <w:t>对上市公司股票及其衍生品种交易价格可能产生较大影响的重大事件正处于筹划阶段，虽然尚未触及本规则第</w:t>
      </w:r>
      <w:r>
        <w:rPr>
          <w:color w:val="000000"/>
          <w:sz w:val="24"/>
        </w:rPr>
        <w:t>7.3</w:t>
      </w:r>
      <w:r>
        <w:rPr>
          <w:color w:val="000000"/>
          <w:sz w:val="24"/>
        </w:rPr>
        <w:t>条规定的时点，但出现下列情形之一的，公司应当及时披露相关筹划情况和既有事实：</w:t>
      </w:r>
    </w:p>
    <w:p>
      <w:pPr>
        <w:pStyle w:val="TextBody"/>
        <w:ind w:firstLine="400"/>
        <w:rPr/>
      </w:pPr>
      <w:r>
        <w:rPr>
          <w:color w:val="000000"/>
          <w:sz w:val="24"/>
        </w:rPr>
        <w:t>（一）该事件难以保密；</w:t>
      </w:r>
    </w:p>
    <w:p>
      <w:pPr>
        <w:pStyle w:val="TextBody"/>
        <w:ind w:firstLine="400"/>
        <w:rPr/>
      </w:pPr>
      <w:r>
        <w:rPr>
          <w:color w:val="000000"/>
          <w:sz w:val="24"/>
        </w:rPr>
        <w:t>（二）该事件已经泄漏或者市场出现有关该事件的传闻；</w:t>
      </w:r>
    </w:p>
    <w:p>
      <w:pPr>
        <w:pStyle w:val="TextBody"/>
        <w:ind w:firstLine="400"/>
        <w:rPr/>
      </w:pPr>
      <w:r>
        <w:rPr>
          <w:color w:val="000000"/>
          <w:sz w:val="24"/>
        </w:rPr>
        <w:t>（三）公司股票及其衍生品种交易已发生异常波动。</w:t>
      </w:r>
    </w:p>
    <w:p>
      <w:pPr>
        <w:pStyle w:val="标题 3"/>
        <w:spacing w:before="100" w:after="100"/>
        <w:rPr/>
      </w:pPr>
      <w:r>
        <w:rPr>
          <w:b w:val="true"/>
          <w:color w:val="000000"/>
          <w:sz w:val="28"/>
        </w:rPr>
        <w:t>7.5</w:t>
      </w:r>
    </w:p>
    <w:p>
      <w:pPr>
        <w:pStyle w:val="TextBody"/>
        <w:ind w:firstLine="400"/>
        <w:rPr/>
      </w:pPr>
      <w:r>
        <w:rPr>
          <w:color w:val="000000"/>
          <w:sz w:val="24"/>
        </w:rPr>
        <w:t>上市公司按照本规则第</w:t>
      </w:r>
      <w:r>
        <w:rPr>
          <w:color w:val="000000"/>
          <w:sz w:val="24"/>
        </w:rPr>
        <w:t>7.3</w:t>
      </w:r>
      <w:r>
        <w:rPr>
          <w:color w:val="000000"/>
          <w:sz w:val="24"/>
        </w:rPr>
        <w:t>条规定首次披露临时报告时，应当按照本规则规定的披露要求和本所制定的相关格式指引予以公告。在编制公告时若相关事实尚未发生的，公司应当严格按要求公告既有事实，待相关事实发生后，再按照本规则和相关格式指引的要求披露完整的公告。</w:t>
      </w:r>
    </w:p>
    <w:p>
      <w:pPr>
        <w:pStyle w:val="标题 3"/>
        <w:spacing w:before="100" w:after="100"/>
        <w:rPr/>
      </w:pPr>
      <w:r>
        <w:rPr>
          <w:b w:val="true"/>
          <w:color w:val="000000"/>
          <w:sz w:val="28"/>
        </w:rPr>
        <w:t>7.6</w:t>
      </w:r>
    </w:p>
    <w:p>
      <w:pPr>
        <w:pStyle w:val="TextBody"/>
        <w:ind w:firstLine="400"/>
        <w:rPr/>
      </w:pPr>
      <w:r>
        <w:rPr>
          <w:color w:val="000000"/>
          <w:sz w:val="24"/>
        </w:rPr>
        <w:t>上市公司按照本规则第</w:t>
      </w:r>
      <w:r>
        <w:rPr>
          <w:color w:val="000000"/>
          <w:sz w:val="24"/>
        </w:rPr>
        <w:t>7.3</w:t>
      </w:r>
      <w:r>
        <w:rPr>
          <w:color w:val="000000"/>
          <w:sz w:val="24"/>
        </w:rPr>
        <w:t>条或者第</w:t>
      </w:r>
      <w:r>
        <w:rPr>
          <w:color w:val="000000"/>
          <w:sz w:val="24"/>
        </w:rPr>
        <w:t>7.4</w:t>
      </w:r>
      <w:r>
        <w:rPr>
          <w:color w:val="000000"/>
          <w:sz w:val="24"/>
        </w:rPr>
        <w:t>条规定履行首次披露义务后，还应当按照以下规定持续披露有关重大事件的进展情况：</w:t>
      </w:r>
    </w:p>
    <w:p>
      <w:pPr>
        <w:pStyle w:val="TextBody"/>
        <w:ind w:firstLine="400"/>
        <w:rPr/>
      </w:pPr>
      <w:r>
        <w:rPr>
          <w:color w:val="000000"/>
          <w:sz w:val="24"/>
        </w:rPr>
        <w:t>（一）董事会、监事会或者股东大会就已披露的重大事件作出决议的，应当及时披露决议情况；</w:t>
      </w:r>
    </w:p>
    <w:p>
      <w:pPr>
        <w:pStyle w:val="TextBody"/>
        <w:ind w:firstLine="400"/>
        <w:rPr/>
      </w:pPr>
      <w:r>
        <w:rPr>
          <w:color w:val="000000"/>
          <w:sz w:val="24"/>
        </w:rPr>
        <w:t>（二）公司就已披露的重大事件与有关当事人签署意向书或者协议的，应当及时披露意向书或者协议的主要内容；</w:t>
      </w:r>
    </w:p>
    <w:p>
      <w:pPr>
        <w:pStyle w:val="TextBody"/>
        <w:ind w:firstLine="400"/>
        <w:rPr/>
      </w:pPr>
      <w:r>
        <w:rPr>
          <w:color w:val="000000"/>
          <w:sz w:val="24"/>
        </w:rPr>
        <w:t>上述意向书或者协议的内容或者履行情况发生重大变更，或者被解除、终止的，公司应当及时披露变更、解除或者终止的情况和原因；</w:t>
      </w:r>
    </w:p>
    <w:p>
      <w:pPr>
        <w:pStyle w:val="TextBody"/>
        <w:ind w:firstLine="400"/>
        <w:rPr/>
      </w:pPr>
      <w:r>
        <w:rPr>
          <w:color w:val="000000"/>
          <w:sz w:val="24"/>
        </w:rPr>
        <w:t>（三）已披露的重大事件获得有关部门批准或者被否决的，应当及时披露批准或者否决情况；</w:t>
      </w:r>
    </w:p>
    <w:p>
      <w:pPr>
        <w:pStyle w:val="TextBody"/>
        <w:ind w:firstLine="400"/>
        <w:rPr/>
      </w:pPr>
      <w:r>
        <w:rPr>
          <w:color w:val="000000"/>
          <w:sz w:val="24"/>
        </w:rPr>
        <w:t>（四）已披露的重大事件出现逾期付款情形的，应当及时披露逾期付款的原因和相关付款安排；</w:t>
      </w:r>
    </w:p>
    <w:p>
      <w:pPr>
        <w:pStyle w:val="TextBody"/>
        <w:ind w:firstLine="400"/>
        <w:rPr/>
      </w:pPr>
      <w:r>
        <w:rPr>
          <w:color w:val="000000"/>
          <w:sz w:val="24"/>
        </w:rPr>
        <w:t>（五）已披露的重大事件涉及主要标的尚待交付或者过户的，应当及时披露有关交付或者过户事宜；</w:t>
      </w:r>
    </w:p>
    <w:p>
      <w:pPr>
        <w:pStyle w:val="TextBody"/>
        <w:ind w:firstLine="400"/>
        <w:rPr/>
      </w:pPr>
      <w:r>
        <w:rPr>
          <w:color w:val="000000"/>
          <w:sz w:val="24"/>
        </w:rPr>
        <w:t>超过约定交付或者过户期限三个月仍未完成交付或者过户的，应当及时披露未如期完成的原因、进展情况和预计完成的时间，并在此后每隔三十日公告一次进展情况，直至完成交付或者过户；</w:t>
      </w:r>
    </w:p>
    <w:p>
      <w:pPr>
        <w:pStyle w:val="TextBody"/>
        <w:ind w:firstLine="400"/>
        <w:rPr/>
      </w:pPr>
      <w:r>
        <w:rPr>
          <w:color w:val="000000"/>
          <w:sz w:val="24"/>
        </w:rPr>
        <w:t>（六）已披露的重大事件出现可能对上市公司股票及其衍生品种交易价格产生较大影响的其他进展或者变化的，应当及时披露事件的进展或者变化情况。</w:t>
      </w:r>
    </w:p>
    <w:p>
      <w:pPr>
        <w:pStyle w:val="标题 3"/>
        <w:spacing w:before="100" w:after="100"/>
        <w:rPr/>
      </w:pPr>
      <w:r>
        <w:rPr>
          <w:b w:val="true"/>
          <w:color w:val="000000"/>
          <w:sz w:val="28"/>
        </w:rPr>
        <w:t>7.7</w:t>
      </w:r>
    </w:p>
    <w:p>
      <w:pPr>
        <w:pStyle w:val="TextBody"/>
        <w:ind w:firstLine="400"/>
        <w:rPr/>
      </w:pPr>
      <w:r>
        <w:rPr>
          <w:color w:val="000000"/>
          <w:sz w:val="24"/>
        </w:rPr>
        <w:t>上市公司按照本规则第</w:t>
      </w:r>
      <w:r>
        <w:rPr>
          <w:color w:val="000000"/>
          <w:sz w:val="24"/>
        </w:rPr>
        <w:t>7.3</w:t>
      </w:r>
      <w:r>
        <w:rPr>
          <w:color w:val="000000"/>
          <w:sz w:val="24"/>
        </w:rPr>
        <w:t>条或者第</w:t>
      </w:r>
      <w:r>
        <w:rPr>
          <w:color w:val="000000"/>
          <w:sz w:val="24"/>
        </w:rPr>
        <w:t>7.4</w:t>
      </w:r>
      <w:r>
        <w:rPr>
          <w:color w:val="000000"/>
          <w:sz w:val="24"/>
        </w:rPr>
        <w:t>条规定报送的临时报告不符合本规则要求的，公司应当先披露提示性公告，解释未能按照要求披露的原因，并承诺在两个交易日内披露符合要求的公告。</w:t>
      </w:r>
    </w:p>
    <w:p>
      <w:pPr>
        <w:pStyle w:val="标题 3"/>
        <w:spacing w:before="100" w:after="100"/>
        <w:rPr/>
      </w:pPr>
      <w:r>
        <w:rPr>
          <w:b w:val="true"/>
          <w:color w:val="000000"/>
          <w:sz w:val="28"/>
        </w:rPr>
        <w:t>7.8</w:t>
      </w:r>
    </w:p>
    <w:p>
      <w:pPr>
        <w:pStyle w:val="TextBody"/>
        <w:ind w:firstLine="400"/>
        <w:rPr/>
      </w:pPr>
      <w:r>
        <w:rPr>
          <w:color w:val="000000"/>
          <w:sz w:val="24"/>
        </w:rPr>
        <w:t>上市公司控股子公司发生的本规则第九章、第十章和第十一章所述重大事件，视同上市公司发生的重大事件，适用前述各章的规定。</w:t>
      </w:r>
    </w:p>
    <w:p>
      <w:pPr>
        <w:pStyle w:val="TextBody"/>
        <w:ind w:firstLine="400"/>
        <w:rPr/>
      </w:pPr>
      <w:r>
        <w:rPr>
          <w:color w:val="000000"/>
          <w:sz w:val="24"/>
        </w:rPr>
        <w:t>上市公司参股公司发生本规则第九章、第十一章所述重大事件，或者与上市公司的关联人发生第十章所述的有关交易，可能对上市公司股票及其衍生品种交易价格产生较大影响的，公司应当参照前述各章的规定，履行信息披露义务。</w:t>
      </w:r>
    </w:p>
    <w:p>
      <w:pPr>
        <w:pStyle w:val="Heading1"/>
        <w:rPr/>
      </w:pPr>
      <w:r>
        <w:rPr>
          <w:color w:val="000000"/>
          <w:sz w:val="24"/>
        </w:rPr>
        <w:t>第八章 董事会、监事会和股东大会决议</w:t>
      </w:r>
    </w:p>
    <w:p>
      <w:pPr>
        <w:pStyle w:val="标题 4"/>
        <w:spacing w:before="100" w:after="100"/>
        <w:rPr/>
      </w:pPr>
      <w:r>
        <w:rPr>
          <w:b w:val="true"/>
          <w:color w:val="000000"/>
          <w:sz w:val="24"/>
        </w:rPr>
        <w:t>第一节 董事会和监事会决议</w:t>
      </w:r>
    </w:p>
    <w:p>
      <w:pPr>
        <w:pStyle w:val="标题 3"/>
        <w:spacing w:before="100" w:after="100"/>
        <w:rPr/>
      </w:pPr>
      <w:r>
        <w:rPr>
          <w:b w:val="true"/>
          <w:color w:val="000000"/>
          <w:sz w:val="28"/>
        </w:rPr>
        <w:t>8.1.1</w:t>
      </w:r>
    </w:p>
    <w:p>
      <w:pPr>
        <w:pStyle w:val="TextBody"/>
        <w:ind w:firstLine="400"/>
        <w:rPr/>
      </w:pPr>
      <w:r>
        <w:rPr>
          <w:color w:val="000000"/>
          <w:sz w:val="24"/>
        </w:rPr>
        <w:t>上市公司召开董事会会议，应当在会议结束后及时将董事会决议（包括所有提案均被否决的董事会决议）报送本所备案。董事会决议应当经与会董事签字确认。</w:t>
      </w:r>
    </w:p>
    <w:p>
      <w:pPr>
        <w:pStyle w:val="TextBody"/>
        <w:ind w:firstLine="400"/>
        <w:rPr/>
      </w:pPr>
      <w:r>
        <w:rPr>
          <w:color w:val="000000"/>
          <w:sz w:val="24"/>
        </w:rPr>
        <w:t>本所要求提供董事会会议记录的，公司应当按本所要求提供。</w:t>
      </w:r>
    </w:p>
    <w:p>
      <w:pPr>
        <w:pStyle w:val="标题 3"/>
        <w:spacing w:before="100" w:after="100"/>
        <w:rPr/>
      </w:pPr>
      <w:r>
        <w:rPr>
          <w:b w:val="true"/>
          <w:color w:val="000000"/>
          <w:sz w:val="28"/>
        </w:rPr>
        <w:t>8.1.2</w:t>
      </w:r>
    </w:p>
    <w:p>
      <w:pPr>
        <w:pStyle w:val="TextBody"/>
        <w:ind w:firstLine="400"/>
        <w:rPr/>
      </w:pPr>
      <w:r>
        <w:rPr>
          <w:color w:val="000000"/>
          <w:sz w:val="24"/>
        </w:rPr>
        <w:t>董事会决议涉及须经股东大会表决的事项或者本规则第六章、第九章、第十章和第十一章所述重大事件的，上市公司应当及时披露；董事会决议涉及本所认为有必要披露的其他事项的，上市公司也应当及时披露。</w:t>
      </w:r>
    </w:p>
    <w:p>
      <w:pPr>
        <w:pStyle w:val="标题 3"/>
        <w:spacing w:before="100" w:after="100"/>
        <w:rPr/>
      </w:pPr>
      <w:r>
        <w:rPr>
          <w:b w:val="true"/>
          <w:color w:val="000000"/>
          <w:sz w:val="28"/>
        </w:rPr>
        <w:t>8.1.3</w:t>
      </w:r>
    </w:p>
    <w:p>
      <w:pPr>
        <w:pStyle w:val="TextBody"/>
        <w:ind w:firstLine="400"/>
        <w:rPr/>
      </w:pPr>
      <w:r>
        <w:rPr>
          <w:color w:val="000000"/>
          <w:sz w:val="24"/>
        </w:rPr>
        <w:t>董事会决议涉及的本规则第六章、第九章、第十章和第十一章所述重大事件，需要按照中国证监会有关规定或者本所制定的公告格式指引进行公告的，上市公司应当分别披露董事会决议公告和相关重大事件公告。</w:t>
      </w:r>
    </w:p>
    <w:p>
      <w:pPr>
        <w:pStyle w:val="标题 3"/>
        <w:spacing w:before="100" w:after="100"/>
        <w:rPr/>
      </w:pPr>
      <w:r>
        <w:rPr>
          <w:b w:val="true"/>
          <w:color w:val="000000"/>
          <w:sz w:val="28"/>
        </w:rPr>
        <w:t>8.1.4</w:t>
      </w:r>
    </w:p>
    <w:p>
      <w:pPr>
        <w:pStyle w:val="TextBody"/>
        <w:ind w:firstLine="400"/>
        <w:rPr/>
      </w:pPr>
      <w:r>
        <w:rPr>
          <w:color w:val="000000"/>
          <w:sz w:val="24"/>
        </w:rPr>
        <w:t>董事会决议公告应当包括以下内容：</w:t>
      </w:r>
    </w:p>
    <w:p>
      <w:pPr>
        <w:pStyle w:val="TextBody"/>
        <w:ind w:firstLine="400"/>
        <w:rPr/>
      </w:pPr>
      <w:r>
        <w:rPr>
          <w:color w:val="000000"/>
          <w:sz w:val="24"/>
        </w:rPr>
        <w:t>（一）会议通知发出的时间和方式；</w:t>
      </w:r>
    </w:p>
    <w:p>
      <w:pPr>
        <w:pStyle w:val="TextBody"/>
        <w:ind w:firstLine="400"/>
        <w:rPr/>
      </w:pPr>
      <w:r>
        <w:rPr>
          <w:color w:val="000000"/>
          <w:sz w:val="24"/>
        </w:rPr>
        <w:t>（二）会议召开的时间、地点、方式，以及是否符合有关法律、行政法规、部门规章、规范性文件和公司章程规定的说明；</w:t>
      </w:r>
    </w:p>
    <w:p>
      <w:pPr>
        <w:pStyle w:val="TextBody"/>
        <w:ind w:firstLine="400"/>
        <w:rPr/>
      </w:pPr>
      <w:r>
        <w:rPr>
          <w:color w:val="000000"/>
          <w:sz w:val="24"/>
        </w:rPr>
        <w:t>（三）委托他人出席和缺席的董事人数和姓名、缺席的理由和受托董事姓名；</w:t>
      </w:r>
    </w:p>
    <w:p>
      <w:pPr>
        <w:pStyle w:val="TextBody"/>
        <w:ind w:firstLine="400"/>
        <w:rPr/>
      </w:pPr>
      <w:r>
        <w:rPr>
          <w:color w:val="000000"/>
          <w:sz w:val="24"/>
        </w:rPr>
        <w:t>（四）每项议案获得的同意、反对和弃权的票数以及有关董事反对或者弃权的理由；</w:t>
      </w:r>
    </w:p>
    <w:p>
      <w:pPr>
        <w:pStyle w:val="TextBody"/>
        <w:ind w:firstLine="400"/>
        <w:rPr/>
      </w:pPr>
      <w:r>
        <w:rPr>
          <w:color w:val="000000"/>
          <w:sz w:val="24"/>
        </w:rPr>
        <w:t>（五）涉及关联交易的，说明应当回避表决的董事姓名、理由和回避情况；</w:t>
      </w:r>
    </w:p>
    <w:p>
      <w:pPr>
        <w:pStyle w:val="TextBody"/>
        <w:ind w:firstLine="400"/>
        <w:rPr/>
      </w:pPr>
      <w:r>
        <w:rPr>
          <w:color w:val="000000"/>
          <w:sz w:val="24"/>
        </w:rPr>
        <w:t>（六）需要独立董事事前认可或者独立发表意见的，说明事前认可情况或者所发表的意见；</w:t>
      </w:r>
    </w:p>
    <w:p>
      <w:pPr>
        <w:pStyle w:val="TextBody"/>
        <w:ind w:firstLine="400"/>
        <w:rPr/>
      </w:pPr>
      <w:r>
        <w:rPr>
          <w:color w:val="000000"/>
          <w:sz w:val="24"/>
        </w:rPr>
        <w:t>（七）审议事项的具体内容和会议形成的决议。</w:t>
      </w:r>
    </w:p>
    <w:p>
      <w:pPr>
        <w:pStyle w:val="标题 3"/>
        <w:spacing w:before="100" w:after="100"/>
        <w:rPr/>
      </w:pPr>
      <w:r>
        <w:rPr>
          <w:b w:val="true"/>
          <w:color w:val="000000"/>
          <w:sz w:val="28"/>
        </w:rPr>
        <w:t>8.1.5</w:t>
      </w:r>
    </w:p>
    <w:p>
      <w:pPr>
        <w:pStyle w:val="TextBody"/>
        <w:ind w:firstLine="400"/>
        <w:rPr/>
      </w:pPr>
      <w:r>
        <w:rPr>
          <w:color w:val="000000"/>
          <w:sz w:val="24"/>
        </w:rPr>
        <w:t>上市公司召开监事会会议，应当在会议结束后及时将监事会决议报送本所备案，经本所登记后公告。</w:t>
      </w:r>
    </w:p>
    <w:p>
      <w:pPr>
        <w:pStyle w:val="TextBody"/>
        <w:ind w:firstLine="400"/>
        <w:rPr/>
      </w:pPr>
      <w:r>
        <w:rPr>
          <w:color w:val="000000"/>
          <w:sz w:val="24"/>
        </w:rPr>
        <w:t>监事会决议应当经过与会监事签字确认。监事应当保证监事会决议公告的内容真实、准确、完整，没有虚假记载、误导性陈述或者重大遗漏。</w:t>
      </w:r>
    </w:p>
    <w:p>
      <w:pPr>
        <w:pStyle w:val="标题 3"/>
        <w:spacing w:before="100" w:after="100"/>
        <w:rPr/>
      </w:pPr>
      <w:r>
        <w:rPr>
          <w:b w:val="true"/>
          <w:color w:val="000000"/>
          <w:sz w:val="28"/>
        </w:rPr>
        <w:t>8.1.6</w:t>
      </w:r>
    </w:p>
    <w:p>
      <w:pPr>
        <w:pStyle w:val="TextBody"/>
        <w:ind w:firstLine="400"/>
        <w:rPr/>
      </w:pPr>
      <w:r>
        <w:rPr>
          <w:color w:val="000000"/>
          <w:sz w:val="24"/>
        </w:rPr>
        <w:t>监事会决议公告应当包括以下内容：</w:t>
      </w:r>
    </w:p>
    <w:p>
      <w:pPr>
        <w:pStyle w:val="TextBody"/>
        <w:ind w:firstLine="400"/>
        <w:rPr/>
      </w:pPr>
      <w:r>
        <w:rPr>
          <w:color w:val="000000"/>
          <w:sz w:val="24"/>
        </w:rPr>
        <w:t>（一）会议召开的时间、地点、方式，以及是否符合有关法律、行政法规、部门规章、规范性文件和公司章程规定的说明；</w:t>
      </w:r>
    </w:p>
    <w:p>
      <w:pPr>
        <w:pStyle w:val="TextBody"/>
        <w:ind w:firstLine="400"/>
        <w:rPr/>
      </w:pPr>
      <w:r>
        <w:rPr>
          <w:color w:val="000000"/>
          <w:sz w:val="24"/>
        </w:rPr>
        <w:t>（二）委托他人出席和缺席的监事人数、姓名、缺席的理由和受托监事姓名；</w:t>
      </w:r>
    </w:p>
    <w:p>
      <w:pPr>
        <w:pStyle w:val="TextBody"/>
        <w:ind w:firstLine="400"/>
        <w:rPr/>
      </w:pPr>
      <w:r>
        <w:rPr>
          <w:color w:val="000000"/>
          <w:sz w:val="24"/>
        </w:rPr>
        <w:t>（三）每项议案获得的同意、反对、弃权票数，以及有关监事反对或者弃权的理由；</w:t>
      </w:r>
    </w:p>
    <w:p>
      <w:pPr>
        <w:pStyle w:val="TextBody"/>
        <w:ind w:firstLine="400"/>
        <w:rPr/>
      </w:pPr>
      <w:r>
        <w:rPr>
          <w:color w:val="000000"/>
          <w:sz w:val="24"/>
        </w:rPr>
        <w:t>（四）审议事项的具体内容和会议形成的决议。</w:t>
      </w:r>
    </w:p>
    <w:p>
      <w:pPr>
        <w:pStyle w:val="标题 4"/>
        <w:spacing w:before="100" w:after="100"/>
        <w:rPr/>
      </w:pPr>
      <w:r>
        <w:rPr>
          <w:b w:val="true"/>
          <w:color w:val="000000"/>
          <w:sz w:val="24"/>
        </w:rPr>
        <w:t>第二节 股东大会决议</w:t>
      </w:r>
    </w:p>
    <w:p>
      <w:pPr>
        <w:pStyle w:val="标题 3"/>
        <w:spacing w:before="100" w:after="100"/>
        <w:rPr/>
      </w:pPr>
      <w:r>
        <w:rPr>
          <w:b w:val="true"/>
          <w:color w:val="000000"/>
          <w:sz w:val="28"/>
        </w:rPr>
        <w:t>8.2.1</w:t>
      </w:r>
    </w:p>
    <w:p>
      <w:pPr>
        <w:pStyle w:val="TextBody"/>
        <w:ind w:firstLine="400"/>
        <w:rPr/>
      </w:pPr>
      <w:r>
        <w:rPr>
          <w:color w:val="000000"/>
          <w:sz w:val="24"/>
        </w:rPr>
        <w:t>上市公司应当在年度股东大会召开二十日前或者临时股东大会召开十五日前，以公告方式向股东发出股东大会通知。股东大会通知中应当列明会议召开的时间、地点、方式，以及会议召集人和股权登记日等事项，并充分、完整地披露所有提案的具体内容。公司还应当同时在本所指定网站披露有助于股东对拟讨论的事项作出合理判断所必需的其他资料。</w:t>
      </w:r>
    </w:p>
    <w:p>
      <w:pPr>
        <w:pStyle w:val="TextBody"/>
        <w:ind w:firstLine="400"/>
        <w:rPr/>
      </w:pPr>
      <w:r>
        <w:rPr>
          <w:color w:val="000000"/>
          <w:sz w:val="24"/>
        </w:rPr>
        <w:t>上市公司股东大会应当设置会场，以现场会议形式召开。现场会议时间、地点的选择应当便于与股东参加。股东大会通知发出后，无正当理由的，股东大会现场会议召开地点不得变更。确需变更的，召集人应当于现场会议召开日期的至少二个交易日之前发布通知并说明具体原因。</w:t>
      </w:r>
    </w:p>
    <w:p>
      <w:pPr>
        <w:pStyle w:val="TextBody"/>
        <w:ind w:firstLine="400"/>
        <w:rPr/>
      </w:pPr>
      <w:r>
        <w:rPr>
          <w:color w:val="000000"/>
          <w:sz w:val="24"/>
        </w:rPr>
        <w:t>上市公司应当以网络投票的方式为股东参加股东大会提供便利。股东通过上述方式参加股东大会的，视为出席。</w:t>
      </w:r>
    </w:p>
    <w:p>
      <w:pPr>
        <w:pStyle w:val="标题 3"/>
        <w:spacing w:before="100" w:after="100"/>
        <w:rPr/>
      </w:pPr>
      <w:r>
        <w:rPr>
          <w:b w:val="true"/>
          <w:color w:val="000000"/>
          <w:sz w:val="28"/>
        </w:rPr>
        <w:t>8.2.2</w:t>
      </w:r>
    </w:p>
    <w:p>
      <w:pPr>
        <w:pStyle w:val="TextBody"/>
        <w:ind w:firstLine="400"/>
        <w:rPr/>
      </w:pPr>
      <w:r>
        <w:rPr>
          <w:color w:val="000000"/>
          <w:sz w:val="24"/>
        </w:rPr>
        <w:t>上市公司应当在股东大会结束当日，将股东大会决议公告文稿、股东大会决议和法律意见书报送本所，经本所登记后披露股东大会决议公告。</w:t>
      </w:r>
    </w:p>
    <w:p>
      <w:pPr>
        <w:pStyle w:val="TextBody"/>
        <w:ind w:firstLine="400"/>
        <w:rPr/>
      </w:pPr>
      <w:r>
        <w:rPr>
          <w:color w:val="000000"/>
          <w:sz w:val="24"/>
        </w:rPr>
        <w:t>本所要求提供股东大会会议记录的，上市公司应当按本所要求提供。</w:t>
      </w:r>
    </w:p>
    <w:p>
      <w:pPr>
        <w:pStyle w:val="标题 3"/>
        <w:spacing w:before="100" w:after="100"/>
        <w:rPr/>
      </w:pPr>
      <w:r>
        <w:rPr>
          <w:b w:val="true"/>
          <w:color w:val="000000"/>
          <w:sz w:val="28"/>
        </w:rPr>
        <w:t>8.2.3</w:t>
      </w:r>
    </w:p>
    <w:p>
      <w:pPr>
        <w:pStyle w:val="TextBody"/>
        <w:ind w:firstLine="400"/>
        <w:rPr/>
      </w:pPr>
      <w:r>
        <w:rPr>
          <w:color w:val="000000"/>
          <w:sz w:val="24"/>
        </w:rPr>
        <w:t>上市公司发出股东大会通知后，无正当理由不得延期或者取消股东大会，通知中列明的提案不得取消。一旦出现延期或者取消的情形，上市公司应当在原定召开日期的至少二个交易日之前发布通知，说明延期或者取消的具体原因。延期召开股东大会的，上市公司应当在通知中公布延期后的召开日期。</w:t>
      </w:r>
    </w:p>
    <w:p>
      <w:pPr>
        <w:pStyle w:val="标题 3"/>
        <w:spacing w:before="100" w:after="100"/>
        <w:rPr/>
      </w:pPr>
      <w:r>
        <w:rPr>
          <w:b w:val="true"/>
          <w:color w:val="000000"/>
          <w:sz w:val="28"/>
        </w:rPr>
        <w:t>8.2.4</w:t>
      </w:r>
    </w:p>
    <w:p>
      <w:pPr>
        <w:pStyle w:val="TextBody"/>
        <w:ind w:firstLine="400"/>
        <w:rPr/>
      </w:pPr>
      <w:r>
        <w:rPr>
          <w:color w:val="000000"/>
          <w:sz w:val="24"/>
        </w:rPr>
        <w:t>股东大会召开前股东提出临时提案的，上市公司应当在规定时间内发出股东大会补充通知，披露提出临时提案的股东姓名或者名称、持股比例和新增提案的内容。</w:t>
      </w:r>
    </w:p>
    <w:p>
      <w:pPr>
        <w:pStyle w:val="标题 3"/>
        <w:spacing w:before="100" w:after="100"/>
        <w:rPr/>
      </w:pPr>
      <w:r>
        <w:rPr>
          <w:b w:val="true"/>
          <w:color w:val="000000"/>
          <w:sz w:val="28"/>
        </w:rPr>
        <w:t>8.2.5</w:t>
      </w:r>
    </w:p>
    <w:p>
      <w:pPr>
        <w:pStyle w:val="TextBody"/>
        <w:ind w:firstLine="400"/>
        <w:rPr/>
      </w:pPr>
      <w:r>
        <w:rPr>
          <w:color w:val="000000"/>
          <w:sz w:val="24"/>
        </w:rPr>
        <w:t>股东自行召集股东大会的，应当在发出股东大会通知前书面通知上市公司董事会并将有关文件报送本所备案。</w:t>
      </w:r>
    </w:p>
    <w:p>
      <w:pPr>
        <w:pStyle w:val="TextBody"/>
        <w:ind w:firstLine="400"/>
        <w:rPr/>
      </w:pPr>
      <w:r>
        <w:rPr>
          <w:color w:val="000000"/>
          <w:sz w:val="24"/>
        </w:rPr>
        <w:t>在公告股东大会决议前，召集股东持股比例不得低于公司总股份的</w:t>
      </w:r>
      <w:r>
        <w:rPr>
          <w:color w:val="000000"/>
          <w:sz w:val="24"/>
        </w:rPr>
        <w:t>10</w:t>
      </w:r>
      <w:r>
        <w:rPr>
          <w:color w:val="000000"/>
          <w:sz w:val="24"/>
        </w:rPr>
        <w:t>％，召集股东应当在发出股东大会通知前申请在上述期间锁定其持有的公司股份。</w:t>
      </w:r>
    </w:p>
    <w:p>
      <w:pPr>
        <w:pStyle w:val="TextBody"/>
        <w:ind w:firstLine="400"/>
        <w:rPr/>
      </w:pPr>
      <w:r>
        <w:rPr>
          <w:color w:val="000000"/>
          <w:sz w:val="24"/>
        </w:rPr>
        <w:t>股东大会会议期间发生突发事件导致会议不能正常召开的，上市公司应当立即说明原因并披露相关情况以及律师出具的专项法律意见书。</w:t>
      </w:r>
    </w:p>
    <w:p>
      <w:pPr>
        <w:pStyle w:val="标题 3"/>
        <w:spacing w:before="100" w:after="100"/>
        <w:rPr/>
      </w:pPr>
      <w:r>
        <w:rPr>
          <w:b w:val="true"/>
          <w:color w:val="000000"/>
          <w:sz w:val="28"/>
        </w:rPr>
        <w:t>8.2.6</w:t>
      </w:r>
    </w:p>
    <w:p>
      <w:pPr>
        <w:pStyle w:val="TextBody"/>
        <w:ind w:firstLine="400"/>
        <w:rPr/>
      </w:pPr>
      <w:r>
        <w:rPr>
          <w:color w:val="000000"/>
          <w:sz w:val="24"/>
        </w:rPr>
        <w:t>股东大会决议公告应当包括以下内容：</w:t>
      </w:r>
    </w:p>
    <w:p>
      <w:pPr>
        <w:pStyle w:val="TextBody"/>
        <w:ind w:firstLine="400"/>
        <w:rPr/>
      </w:pPr>
      <w:r>
        <w:rPr>
          <w:color w:val="000000"/>
          <w:sz w:val="24"/>
        </w:rPr>
        <w:t>（一）会议召开的时间、地点、方式、召集人和主持人，以及是否符合有关法律、行政法规、部门规章、规范性文件和公司章程的说明；</w:t>
      </w:r>
    </w:p>
    <w:p>
      <w:pPr>
        <w:pStyle w:val="TextBody"/>
        <w:ind w:firstLine="400"/>
        <w:rPr/>
      </w:pPr>
      <w:r>
        <w:rPr>
          <w:color w:val="000000"/>
          <w:sz w:val="24"/>
        </w:rPr>
        <w:t>（二）出席会议的股东（代理人）人数、所持（代理）股份及占上市公司有表决权总股份的比例；</w:t>
      </w:r>
    </w:p>
    <w:p>
      <w:pPr>
        <w:pStyle w:val="TextBody"/>
        <w:ind w:firstLine="400"/>
        <w:rPr/>
      </w:pPr>
      <w:r>
        <w:rPr>
          <w:color w:val="000000"/>
          <w:sz w:val="24"/>
        </w:rPr>
        <w:t>（三）每项提案的表决方式；</w:t>
      </w:r>
    </w:p>
    <w:p>
      <w:pPr>
        <w:pStyle w:val="TextBody"/>
        <w:ind w:firstLine="400"/>
        <w:rPr/>
      </w:pPr>
      <w:r>
        <w:rPr>
          <w:color w:val="000000"/>
          <w:sz w:val="24"/>
        </w:rPr>
        <w:t>（四）每项提案的表决结果。对股东提案作出决议的，应当列明提案股东的名称或者姓名、持股比例和提案内容；涉及关联交易事项的，应当说明关联股东回避表决情况；</w:t>
      </w:r>
    </w:p>
    <w:p>
      <w:pPr>
        <w:pStyle w:val="TextBody"/>
        <w:ind w:firstLine="400"/>
        <w:rPr/>
      </w:pPr>
      <w:r>
        <w:rPr>
          <w:color w:val="000000"/>
          <w:sz w:val="24"/>
        </w:rPr>
        <w:t>发行境内上市外资股或者同时有证券在境外证券交易所上市的公司，还应当说明股东大会通知情况、内资股股东和外资股股东分别出席会议及表决情况；</w:t>
      </w:r>
    </w:p>
    <w:p>
      <w:pPr>
        <w:pStyle w:val="TextBody"/>
        <w:ind w:firstLine="400"/>
        <w:rPr/>
      </w:pPr>
      <w:r>
        <w:rPr>
          <w:color w:val="000000"/>
          <w:sz w:val="24"/>
        </w:rPr>
        <w:t>（五）法律意见书的结论性意见；</w:t>
      </w:r>
    </w:p>
    <w:p>
      <w:pPr>
        <w:pStyle w:val="TextBody"/>
        <w:ind w:firstLine="400"/>
        <w:rPr/>
      </w:pPr>
      <w:r>
        <w:rPr>
          <w:color w:val="000000"/>
          <w:sz w:val="24"/>
        </w:rPr>
        <w:t>（六）中国证监会和本所要求披露的其他相关内容。</w:t>
      </w:r>
    </w:p>
    <w:p>
      <w:pPr>
        <w:pStyle w:val="TextBody"/>
        <w:ind w:firstLine="400"/>
        <w:rPr/>
      </w:pPr>
      <w:r>
        <w:rPr>
          <w:color w:val="000000"/>
          <w:sz w:val="24"/>
        </w:rPr>
        <w:t>上市公司在披露股东大会决议公告的同时，应当在中国证监会指定网站披露法律意见书全文。</w:t>
      </w:r>
    </w:p>
    <w:p>
      <w:pPr>
        <w:pStyle w:val="标题 3"/>
        <w:spacing w:before="100" w:after="100"/>
        <w:rPr/>
      </w:pPr>
      <w:r>
        <w:rPr>
          <w:b w:val="true"/>
          <w:color w:val="000000"/>
          <w:sz w:val="28"/>
        </w:rPr>
        <w:t>8.2.7</w:t>
      </w:r>
    </w:p>
    <w:p>
      <w:pPr>
        <w:pStyle w:val="TextBody"/>
        <w:ind w:firstLine="400"/>
        <w:rPr/>
      </w:pPr>
      <w:r>
        <w:rPr>
          <w:color w:val="000000"/>
          <w:sz w:val="24"/>
        </w:rPr>
        <w:t>上市公司在股东大会上不得披露、泄漏未公开重大信息。</w:t>
      </w:r>
    </w:p>
    <w:p>
      <w:pPr>
        <w:pStyle w:val="Heading1"/>
        <w:rPr/>
      </w:pPr>
      <w:r>
        <w:rPr>
          <w:color w:val="000000"/>
          <w:sz w:val="24"/>
        </w:rPr>
        <w:t>第九章 应披露的交易</w:t>
      </w:r>
    </w:p>
    <w:p>
      <w:pPr>
        <w:pStyle w:val="标题 3"/>
        <w:spacing w:before="100" w:after="100"/>
        <w:rPr/>
      </w:pPr>
      <w:r>
        <w:rPr>
          <w:b w:val="true"/>
          <w:color w:val="000000"/>
          <w:sz w:val="28"/>
        </w:rPr>
        <w:t>9.1</w:t>
      </w:r>
    </w:p>
    <w:p>
      <w:pPr>
        <w:pStyle w:val="TextBody"/>
        <w:ind w:firstLine="400"/>
        <w:rPr/>
      </w:pPr>
      <w:r>
        <w:rPr>
          <w:color w:val="000000"/>
          <w:sz w:val="24"/>
        </w:rPr>
        <w:t>本章所称“交易”包括下列事项：</w:t>
      </w:r>
    </w:p>
    <w:p>
      <w:pPr>
        <w:pStyle w:val="TextBody"/>
        <w:ind w:firstLine="400"/>
        <w:rPr/>
      </w:pPr>
      <w:r>
        <w:rPr>
          <w:color w:val="000000"/>
          <w:sz w:val="24"/>
        </w:rPr>
        <w:t>（一）购买或者出售资产；</w:t>
      </w:r>
    </w:p>
    <w:p>
      <w:pPr>
        <w:pStyle w:val="TextBody"/>
        <w:ind w:firstLine="400"/>
        <w:rPr/>
      </w:pPr>
      <w:r>
        <w:rPr>
          <w:color w:val="000000"/>
          <w:sz w:val="24"/>
        </w:rPr>
        <w:t>（二）对外投资（含委托理财、委托贷款、对子公司投资等）；</w:t>
      </w:r>
    </w:p>
    <w:p>
      <w:pPr>
        <w:pStyle w:val="TextBody"/>
        <w:ind w:firstLine="400"/>
        <w:rPr/>
      </w:pPr>
      <w:r>
        <w:rPr>
          <w:color w:val="000000"/>
          <w:sz w:val="24"/>
        </w:rPr>
        <w:t>（三）提供财务资助；</w:t>
      </w:r>
    </w:p>
    <w:p>
      <w:pPr>
        <w:pStyle w:val="TextBody"/>
        <w:ind w:firstLine="400"/>
        <w:rPr/>
      </w:pPr>
      <w:r>
        <w:rPr>
          <w:color w:val="000000"/>
          <w:sz w:val="24"/>
        </w:rPr>
        <w:t>（四）提供担保；</w:t>
      </w:r>
    </w:p>
    <w:p>
      <w:pPr>
        <w:pStyle w:val="TextBody"/>
        <w:ind w:firstLine="400"/>
        <w:rPr/>
      </w:pPr>
      <w:r>
        <w:rPr>
          <w:color w:val="000000"/>
          <w:sz w:val="24"/>
        </w:rPr>
        <w:t>（五）租入或者租出资产；</w:t>
      </w:r>
    </w:p>
    <w:p>
      <w:pPr>
        <w:pStyle w:val="TextBody"/>
        <w:ind w:firstLine="400"/>
        <w:rPr/>
      </w:pPr>
      <w:r>
        <w:rPr>
          <w:color w:val="000000"/>
          <w:sz w:val="24"/>
        </w:rPr>
        <w:t>（六）签订管理方面的合同（含委托经营、受托经营等）；</w:t>
      </w:r>
    </w:p>
    <w:p>
      <w:pPr>
        <w:pStyle w:val="TextBody"/>
        <w:ind w:firstLine="400"/>
        <w:rPr/>
      </w:pPr>
      <w:r>
        <w:rPr>
          <w:color w:val="000000"/>
          <w:sz w:val="24"/>
        </w:rPr>
        <w:t>（七）赠与或者受赠资产；</w:t>
      </w:r>
    </w:p>
    <w:p>
      <w:pPr>
        <w:pStyle w:val="TextBody"/>
        <w:ind w:firstLine="400"/>
        <w:rPr/>
      </w:pPr>
      <w:r>
        <w:rPr>
          <w:color w:val="000000"/>
          <w:sz w:val="24"/>
        </w:rPr>
        <w:t>（八）债权或者债务重组；</w:t>
      </w:r>
    </w:p>
    <w:p>
      <w:pPr>
        <w:pStyle w:val="TextBody"/>
        <w:ind w:firstLine="400"/>
        <w:rPr/>
      </w:pPr>
      <w:r>
        <w:rPr>
          <w:color w:val="000000"/>
          <w:sz w:val="24"/>
        </w:rPr>
        <w:t>（九）研究与开发项目的转移；</w:t>
      </w:r>
    </w:p>
    <w:p>
      <w:pPr>
        <w:pStyle w:val="TextBody"/>
        <w:ind w:firstLine="400"/>
        <w:rPr/>
      </w:pPr>
      <w:r>
        <w:rPr>
          <w:color w:val="000000"/>
          <w:sz w:val="24"/>
        </w:rPr>
        <w:t>（十）签订许可协议；</w:t>
      </w:r>
    </w:p>
    <w:p>
      <w:pPr>
        <w:pStyle w:val="TextBody"/>
        <w:ind w:firstLine="400"/>
        <w:rPr/>
      </w:pPr>
      <w:r>
        <w:rPr>
          <w:color w:val="000000"/>
          <w:sz w:val="24"/>
        </w:rPr>
        <w:t>（十一）本所认定的其他交易。</w:t>
      </w:r>
    </w:p>
    <w:p>
      <w:pPr>
        <w:pStyle w:val="TextBody"/>
        <w:ind w:firstLine="400"/>
        <w:rPr/>
      </w:pPr>
      <w:r>
        <w:rPr>
          <w:color w:val="000000"/>
          <w:sz w:val="24"/>
        </w:rPr>
        <w:t>上述购买、出售的资产不含购买原材料、燃料和动力，以及出售产品、商品等与日常经营相关的资产，但资产置换中涉及购买、出售此类资产的，仍包含在内。</w:t>
      </w:r>
    </w:p>
    <w:p>
      <w:pPr>
        <w:pStyle w:val="标题 3"/>
        <w:spacing w:before="100" w:after="100"/>
        <w:rPr/>
      </w:pPr>
      <w:r>
        <w:rPr>
          <w:b w:val="true"/>
          <w:color w:val="000000"/>
          <w:sz w:val="28"/>
        </w:rPr>
        <w:t>9.2</w:t>
      </w:r>
    </w:p>
    <w:p>
      <w:pPr>
        <w:pStyle w:val="TextBody"/>
        <w:ind w:firstLine="400"/>
        <w:rPr/>
      </w:pPr>
      <w:r>
        <w:rPr>
          <w:color w:val="000000"/>
          <w:sz w:val="24"/>
        </w:rPr>
        <w:t>上市公司发生的交易达到下列标准之一的，应当及时披露：</w:t>
      </w:r>
    </w:p>
    <w:p>
      <w:pPr>
        <w:pStyle w:val="TextBody"/>
        <w:ind w:firstLine="400"/>
        <w:rPr/>
      </w:pPr>
      <w:r>
        <w:rPr>
          <w:color w:val="000000"/>
          <w:sz w:val="24"/>
        </w:rPr>
        <w:t>（一）交易涉及的资产总额占上市公司最近一期经审计总资产的</w:t>
      </w:r>
      <w:r>
        <w:rPr>
          <w:color w:val="000000"/>
          <w:sz w:val="24"/>
        </w:rPr>
        <w:t>10%</w:t>
      </w:r>
      <w:r>
        <w:rPr>
          <w:color w:val="000000"/>
          <w:sz w:val="24"/>
        </w:rPr>
        <w:t>以上，该交易涉及的资产总额同时存在账面值和评估值的，以较高者作为计算数据；</w:t>
      </w:r>
    </w:p>
    <w:p>
      <w:pPr>
        <w:pStyle w:val="TextBody"/>
        <w:ind w:firstLine="400"/>
        <w:rPr/>
      </w:pPr>
      <w:r>
        <w:rPr>
          <w:color w:val="000000"/>
          <w:sz w:val="24"/>
        </w:rPr>
        <w:t>（二）交易标的（如股权）在最近一个会计年度相关的营业收入占上市公司最近一个会计年度经审计营业收入的</w:t>
      </w:r>
      <w:r>
        <w:rPr>
          <w:color w:val="000000"/>
          <w:sz w:val="24"/>
        </w:rPr>
        <w:t>10</w:t>
      </w:r>
      <w:r>
        <w:rPr>
          <w:color w:val="000000"/>
          <w:sz w:val="24"/>
        </w:rPr>
        <w:t>％以上，且绝对金额超过一千万元；</w:t>
      </w:r>
    </w:p>
    <w:p>
      <w:pPr>
        <w:pStyle w:val="TextBody"/>
        <w:ind w:firstLine="400"/>
        <w:rPr/>
      </w:pPr>
      <w:r>
        <w:rPr>
          <w:color w:val="000000"/>
          <w:sz w:val="24"/>
        </w:rPr>
        <w:t>（三）交易标的（如股权）在最近一个会计年度相关的净利润占上市公司最近一个会计年度经审计净利润的</w:t>
      </w:r>
      <w:r>
        <w:rPr>
          <w:color w:val="000000"/>
          <w:sz w:val="24"/>
        </w:rPr>
        <w:t>10</w:t>
      </w:r>
      <w:r>
        <w:rPr>
          <w:color w:val="000000"/>
          <w:sz w:val="24"/>
        </w:rPr>
        <w:t>％以上，且绝对金额超过一百万元；</w:t>
      </w:r>
    </w:p>
    <w:p>
      <w:pPr>
        <w:pStyle w:val="TextBody"/>
        <w:ind w:firstLine="400"/>
        <w:rPr/>
      </w:pPr>
      <w:r>
        <w:rPr>
          <w:color w:val="000000"/>
          <w:sz w:val="24"/>
        </w:rPr>
        <w:t>（四）交易的成交金额（含承担债务和费用）占上市公司最近一期经审计净资产的</w:t>
      </w:r>
      <w:r>
        <w:rPr>
          <w:color w:val="000000"/>
          <w:sz w:val="24"/>
        </w:rPr>
        <w:t>10</w:t>
      </w:r>
      <w:r>
        <w:rPr>
          <w:color w:val="000000"/>
          <w:sz w:val="24"/>
        </w:rPr>
        <w:t>％以上，且绝对金额超过一千万元；</w:t>
      </w:r>
    </w:p>
    <w:p>
      <w:pPr>
        <w:pStyle w:val="TextBody"/>
        <w:ind w:firstLine="400"/>
        <w:rPr/>
      </w:pPr>
      <w:r>
        <w:rPr>
          <w:color w:val="000000"/>
          <w:sz w:val="24"/>
        </w:rPr>
        <w:t>（五）交易产生的利润占上市公司最近一个会计年度经审计净利润的</w:t>
      </w:r>
      <w:r>
        <w:rPr>
          <w:color w:val="000000"/>
          <w:sz w:val="24"/>
        </w:rPr>
        <w:t>10</w:t>
      </w:r>
      <w:r>
        <w:rPr>
          <w:color w:val="000000"/>
          <w:sz w:val="24"/>
        </w:rPr>
        <w:t>％以上，且绝对金额超过一百万元。</w:t>
      </w:r>
    </w:p>
    <w:p>
      <w:pPr>
        <w:pStyle w:val="TextBody"/>
        <w:ind w:firstLine="400"/>
        <w:rPr/>
      </w:pPr>
      <w:r>
        <w:rPr>
          <w:color w:val="000000"/>
          <w:sz w:val="24"/>
        </w:rPr>
        <w:t>上述指标计算中涉及的数据如为负值，取其绝对值计算。</w:t>
      </w:r>
    </w:p>
    <w:p>
      <w:pPr>
        <w:pStyle w:val="标题 3"/>
        <w:spacing w:before="100" w:after="100"/>
        <w:rPr/>
      </w:pPr>
      <w:r>
        <w:rPr>
          <w:b w:val="true"/>
          <w:color w:val="000000"/>
          <w:sz w:val="28"/>
        </w:rPr>
        <w:t>9.3</w:t>
      </w:r>
    </w:p>
    <w:p>
      <w:pPr>
        <w:pStyle w:val="TextBody"/>
        <w:ind w:firstLine="400"/>
        <w:rPr/>
      </w:pPr>
      <w:r>
        <w:rPr>
          <w:color w:val="000000"/>
          <w:sz w:val="24"/>
        </w:rPr>
        <w:t>上市公司发生的交易（上市公司受赠现金资产除外）达到下列标准之一的，上市公司除应当及时披露外，还应当提交股东大会审议：</w:t>
      </w:r>
    </w:p>
    <w:p>
      <w:pPr>
        <w:pStyle w:val="TextBody"/>
        <w:ind w:firstLine="400"/>
        <w:rPr/>
      </w:pPr>
      <w:r>
        <w:rPr>
          <w:color w:val="000000"/>
          <w:sz w:val="24"/>
        </w:rPr>
        <w:t>（一）交易涉及的资产总额占上市公司最近一期经审计总资产的</w:t>
      </w:r>
      <w:r>
        <w:rPr>
          <w:color w:val="000000"/>
          <w:sz w:val="24"/>
        </w:rPr>
        <w:t>50%</w:t>
      </w:r>
      <w:r>
        <w:rPr>
          <w:color w:val="000000"/>
          <w:sz w:val="24"/>
        </w:rPr>
        <w:t>以上，该交易涉及的资产总额同时存在账面值和评估值的，以较高者作为计算数据；</w:t>
      </w:r>
    </w:p>
    <w:p>
      <w:pPr>
        <w:pStyle w:val="TextBody"/>
        <w:ind w:firstLine="400"/>
        <w:rPr/>
      </w:pPr>
      <w:r>
        <w:rPr>
          <w:color w:val="000000"/>
          <w:sz w:val="24"/>
        </w:rPr>
        <w:t>（二）交易标的（如股权）在最近一个会计年度相关的营业收入占上市公司最近一个会计年度经审计营业收入的</w:t>
      </w:r>
      <w:r>
        <w:rPr>
          <w:color w:val="000000"/>
          <w:sz w:val="24"/>
        </w:rPr>
        <w:t>50</w:t>
      </w:r>
      <w:r>
        <w:rPr>
          <w:color w:val="000000"/>
          <w:sz w:val="24"/>
        </w:rPr>
        <w:t>％以上，且绝对金额超过五千万元；</w:t>
      </w:r>
    </w:p>
    <w:p>
      <w:pPr>
        <w:pStyle w:val="TextBody"/>
        <w:ind w:firstLine="400"/>
        <w:rPr/>
      </w:pPr>
      <w:r>
        <w:rPr>
          <w:color w:val="000000"/>
          <w:sz w:val="24"/>
        </w:rPr>
        <w:t>（三）交易标的（如股权）在最近一个会计年度相关的净利润占上市公司最近一个会计年度经审计净利润的</w:t>
      </w:r>
      <w:r>
        <w:rPr>
          <w:color w:val="000000"/>
          <w:sz w:val="24"/>
        </w:rPr>
        <w:t>50</w:t>
      </w:r>
      <w:r>
        <w:rPr>
          <w:color w:val="000000"/>
          <w:sz w:val="24"/>
        </w:rPr>
        <w:t>％以上，且绝对金额超过五百万元；</w:t>
      </w:r>
    </w:p>
    <w:p>
      <w:pPr>
        <w:pStyle w:val="TextBody"/>
        <w:ind w:firstLine="400"/>
        <w:rPr/>
      </w:pPr>
      <w:r>
        <w:rPr>
          <w:color w:val="000000"/>
          <w:sz w:val="24"/>
        </w:rPr>
        <w:t>（四）交易的成交金额（含承担债务和费用）占上市公司最近一期经审计净资产的</w:t>
      </w:r>
      <w:r>
        <w:rPr>
          <w:color w:val="000000"/>
          <w:sz w:val="24"/>
        </w:rPr>
        <w:t>50</w:t>
      </w:r>
      <w:r>
        <w:rPr>
          <w:color w:val="000000"/>
          <w:sz w:val="24"/>
        </w:rPr>
        <w:t>％以上，且绝对金额超过五千万元；</w:t>
      </w:r>
    </w:p>
    <w:p>
      <w:pPr>
        <w:pStyle w:val="TextBody"/>
        <w:ind w:firstLine="400"/>
        <w:rPr/>
      </w:pPr>
      <w:r>
        <w:rPr>
          <w:color w:val="000000"/>
          <w:sz w:val="24"/>
        </w:rPr>
        <w:t>（五）交易产生的利润占上市公司最近一个会计年度经审计净利润的</w:t>
      </w:r>
      <w:r>
        <w:rPr>
          <w:color w:val="000000"/>
          <w:sz w:val="24"/>
        </w:rPr>
        <w:t>50</w:t>
      </w:r>
      <w:r>
        <w:rPr>
          <w:color w:val="000000"/>
          <w:sz w:val="24"/>
        </w:rPr>
        <w:t>％以上，且绝对金额超过五百万元。</w:t>
      </w:r>
    </w:p>
    <w:p>
      <w:pPr>
        <w:pStyle w:val="TextBody"/>
        <w:ind w:firstLine="400"/>
        <w:rPr/>
      </w:pPr>
      <w:r>
        <w:rPr>
          <w:color w:val="000000"/>
          <w:sz w:val="24"/>
        </w:rPr>
        <w:t>上述指标计算中涉及的数据如为负值，取其绝对值计算。</w:t>
      </w:r>
    </w:p>
    <w:p>
      <w:pPr>
        <w:pStyle w:val="标题 3"/>
        <w:spacing w:before="100" w:after="100"/>
        <w:rPr/>
      </w:pPr>
      <w:r>
        <w:rPr>
          <w:b w:val="true"/>
          <w:color w:val="000000"/>
          <w:sz w:val="28"/>
        </w:rPr>
        <w:t>9.4</w:t>
      </w:r>
    </w:p>
    <w:p>
      <w:pPr>
        <w:pStyle w:val="TextBody"/>
        <w:ind w:firstLine="400"/>
        <w:rPr/>
      </w:pPr>
      <w:r>
        <w:rPr>
          <w:color w:val="000000"/>
          <w:sz w:val="24"/>
        </w:rPr>
        <w:t>上市公司与同一交易方同时发生本规则第</w:t>
      </w:r>
      <w:r>
        <w:rPr>
          <w:color w:val="000000"/>
          <w:sz w:val="24"/>
        </w:rPr>
        <w:t>9.1</w:t>
      </w:r>
      <w:r>
        <w:rPr>
          <w:color w:val="000000"/>
          <w:sz w:val="24"/>
        </w:rPr>
        <w:t>条第（二）项至第（四）项以外各项中方向相反的两个交易时，应当按照其中单个方向的交易涉及指标中较高者计算披露标准。</w:t>
      </w:r>
    </w:p>
    <w:p>
      <w:pPr>
        <w:pStyle w:val="标题 3"/>
        <w:spacing w:before="100" w:after="100"/>
        <w:rPr/>
      </w:pPr>
      <w:r>
        <w:rPr>
          <w:b w:val="true"/>
          <w:color w:val="000000"/>
          <w:sz w:val="28"/>
        </w:rPr>
        <w:t>9.5</w:t>
      </w:r>
    </w:p>
    <w:p>
      <w:pPr>
        <w:pStyle w:val="TextBody"/>
        <w:ind w:firstLine="400"/>
        <w:rPr/>
      </w:pPr>
      <w:r>
        <w:rPr>
          <w:color w:val="000000"/>
          <w:sz w:val="24"/>
        </w:rPr>
        <w:t>交易标的为股权，且购买或者出售该股权将导致上市公司合并报表范围发生变更的，该股权对应公司的全部资产和营业收入视为本规则第</w:t>
      </w:r>
      <w:r>
        <w:rPr>
          <w:color w:val="000000"/>
          <w:sz w:val="24"/>
        </w:rPr>
        <w:t>9.2</w:t>
      </w:r>
      <w:r>
        <w:rPr>
          <w:color w:val="000000"/>
          <w:sz w:val="24"/>
        </w:rPr>
        <w:t>条和第</w:t>
      </w:r>
      <w:r>
        <w:rPr>
          <w:color w:val="000000"/>
          <w:sz w:val="24"/>
        </w:rPr>
        <w:t>9.3</w:t>
      </w:r>
      <w:r>
        <w:rPr>
          <w:color w:val="000000"/>
          <w:sz w:val="24"/>
        </w:rPr>
        <w:t>条所述交易涉及的资产总额和与交易标的相关的营业收入。</w:t>
      </w:r>
    </w:p>
    <w:p>
      <w:pPr>
        <w:pStyle w:val="标题 3"/>
        <w:spacing w:before="100" w:after="100"/>
        <w:rPr/>
      </w:pPr>
      <w:r>
        <w:rPr>
          <w:b w:val="true"/>
          <w:color w:val="000000"/>
          <w:sz w:val="28"/>
        </w:rPr>
        <w:t>9.6</w:t>
      </w:r>
    </w:p>
    <w:p>
      <w:pPr>
        <w:pStyle w:val="TextBody"/>
        <w:ind w:firstLine="400"/>
        <w:rPr/>
      </w:pPr>
      <w:r>
        <w:rPr>
          <w:color w:val="000000"/>
          <w:sz w:val="24"/>
        </w:rPr>
        <w:t>上市公司发生的交易仅达到本规则</w:t>
      </w:r>
      <w:r>
        <w:rPr>
          <w:color w:val="000000"/>
          <w:sz w:val="24"/>
        </w:rPr>
        <w:t>9.3</w:t>
      </w:r>
      <w:r>
        <w:rPr>
          <w:color w:val="000000"/>
          <w:sz w:val="24"/>
        </w:rPr>
        <w:t>条第（三）项或者第（五）项标准，且上市公司最近一个会计年度每股收益的绝对值低于</w:t>
      </w:r>
      <w:r>
        <w:rPr>
          <w:color w:val="000000"/>
          <w:sz w:val="24"/>
        </w:rPr>
        <w:t>0.05</w:t>
      </w:r>
      <w:r>
        <w:rPr>
          <w:color w:val="000000"/>
          <w:sz w:val="24"/>
        </w:rPr>
        <w:t>元的，上市公司可以向本所申请豁免适用第</w:t>
      </w:r>
      <w:r>
        <w:rPr>
          <w:color w:val="000000"/>
          <w:sz w:val="24"/>
        </w:rPr>
        <w:t>9.3</w:t>
      </w:r>
      <w:r>
        <w:rPr>
          <w:color w:val="000000"/>
          <w:sz w:val="24"/>
        </w:rPr>
        <w:t>条提交股东大会审议的规定。</w:t>
      </w:r>
    </w:p>
    <w:p>
      <w:pPr>
        <w:pStyle w:val="标题 3"/>
        <w:spacing w:before="100" w:after="100"/>
        <w:rPr/>
      </w:pPr>
      <w:r>
        <w:rPr>
          <w:b w:val="true"/>
          <w:color w:val="000000"/>
          <w:sz w:val="28"/>
        </w:rPr>
        <w:t>9.7</w:t>
      </w:r>
    </w:p>
    <w:p>
      <w:pPr>
        <w:pStyle w:val="TextBody"/>
        <w:ind w:firstLine="400"/>
        <w:rPr/>
      </w:pPr>
      <w:r>
        <w:rPr>
          <w:color w:val="000000"/>
          <w:sz w:val="24"/>
        </w:rPr>
        <w:t>对于达到本规则第</w:t>
      </w:r>
      <w:r>
        <w:rPr>
          <w:color w:val="000000"/>
          <w:sz w:val="24"/>
        </w:rPr>
        <w:t>9.3</w:t>
      </w:r>
      <w:r>
        <w:rPr>
          <w:color w:val="000000"/>
          <w:sz w:val="24"/>
        </w:rPr>
        <w:t>条规定标准的交易，若交易标的为公司股权，上市公司应当聘请具有从事证券、期货相关业务资格会计师事务所对交易标的最近一年又一期财务会计报告进行审计，审计截止日距审议该交易事项的股东大会召开日不得超过六个月；若交易标的为股权以外的其他资产，公司应当聘请具有从事证券、期货相关业务资格资产评估机构进行评估，评估基准日距审议该交易事项的股东大会召开日不得超过一年。</w:t>
      </w:r>
    </w:p>
    <w:p>
      <w:pPr>
        <w:pStyle w:val="TextBody"/>
        <w:ind w:firstLine="400"/>
        <w:rPr/>
      </w:pPr>
      <w:r>
        <w:rPr>
          <w:color w:val="000000"/>
          <w:sz w:val="24"/>
        </w:rPr>
        <w:t>对于未达到第</w:t>
      </w:r>
      <w:r>
        <w:rPr>
          <w:color w:val="000000"/>
          <w:sz w:val="24"/>
        </w:rPr>
        <w:t>9.3</w:t>
      </w:r>
      <w:r>
        <w:rPr>
          <w:color w:val="000000"/>
          <w:sz w:val="24"/>
        </w:rPr>
        <w:t>条规定标准的交易，若本所认为有必要的，公司也应当按照前款规定，聘请相关会计师事务所或者资产评估机构进行审计或者评估。</w:t>
      </w:r>
    </w:p>
    <w:p>
      <w:pPr>
        <w:pStyle w:val="标题 3"/>
        <w:spacing w:before="100" w:after="100"/>
        <w:rPr/>
      </w:pPr>
      <w:r>
        <w:rPr>
          <w:b w:val="true"/>
          <w:color w:val="000000"/>
          <w:sz w:val="28"/>
        </w:rPr>
        <w:t>9.8</w:t>
      </w:r>
    </w:p>
    <w:p>
      <w:pPr>
        <w:pStyle w:val="TextBody"/>
        <w:ind w:firstLine="400"/>
        <w:rPr/>
      </w:pPr>
      <w:r>
        <w:rPr>
          <w:color w:val="000000"/>
          <w:sz w:val="24"/>
        </w:rPr>
        <w:t>上市公司发生本规则第</w:t>
      </w:r>
      <w:r>
        <w:rPr>
          <w:color w:val="000000"/>
          <w:sz w:val="24"/>
        </w:rPr>
        <w:t>9.1</w:t>
      </w:r>
      <w:r>
        <w:rPr>
          <w:color w:val="000000"/>
          <w:sz w:val="24"/>
        </w:rPr>
        <w:t>条规定的“购买或者出售资产”交易时，应当以资产总额和成交金额中的较高者作为计算标准，并按交易事项的类型在连续十二个月内累计计算，经累计计算达到最近一期经审计总资产</w:t>
      </w:r>
      <w:r>
        <w:rPr>
          <w:color w:val="000000"/>
          <w:sz w:val="24"/>
        </w:rPr>
        <w:t>30</w:t>
      </w:r>
      <w:r>
        <w:rPr>
          <w:color w:val="000000"/>
          <w:sz w:val="24"/>
        </w:rPr>
        <w:t>％的，除应当披露并参照本规则第</w:t>
      </w:r>
      <w:r>
        <w:rPr>
          <w:color w:val="000000"/>
          <w:sz w:val="24"/>
        </w:rPr>
        <w:t>9.7</w:t>
      </w:r>
      <w:r>
        <w:rPr>
          <w:color w:val="000000"/>
          <w:sz w:val="24"/>
        </w:rPr>
        <w:t>条进行审计或者评估外，还应当提交股东大会审议，并经出席会议的股东所持表决权的三分之二以上通过。</w:t>
      </w:r>
    </w:p>
    <w:p>
      <w:pPr>
        <w:pStyle w:val="TextBody"/>
        <w:ind w:firstLine="400"/>
        <w:rPr/>
      </w:pPr>
      <w:r>
        <w:rPr>
          <w:color w:val="000000"/>
          <w:sz w:val="24"/>
        </w:rPr>
        <w:t>已按照前款规定履行相关义务的，不再纳入相关的累计计算范围。</w:t>
      </w:r>
    </w:p>
    <w:p>
      <w:pPr>
        <w:pStyle w:val="标题 3"/>
        <w:spacing w:before="100" w:after="100"/>
        <w:rPr/>
      </w:pPr>
      <w:r>
        <w:rPr>
          <w:b w:val="true"/>
          <w:color w:val="000000"/>
          <w:sz w:val="28"/>
        </w:rPr>
        <w:t>9.9</w:t>
      </w:r>
    </w:p>
    <w:p>
      <w:pPr>
        <w:pStyle w:val="TextBody"/>
        <w:ind w:firstLine="400"/>
        <w:rPr/>
      </w:pPr>
      <w:r>
        <w:rPr>
          <w:color w:val="000000"/>
          <w:sz w:val="24"/>
        </w:rPr>
        <w:t>上市公司对外投资设立有限责任公司或者股份有限公司，应当以协议约定的全部出资额为标准适用本规则第</w:t>
      </w:r>
      <w:r>
        <w:rPr>
          <w:color w:val="000000"/>
          <w:sz w:val="24"/>
        </w:rPr>
        <w:t>9.2</w:t>
      </w:r>
      <w:r>
        <w:rPr>
          <w:color w:val="000000"/>
          <w:sz w:val="24"/>
        </w:rPr>
        <w:t>条和第</w:t>
      </w:r>
      <w:r>
        <w:rPr>
          <w:color w:val="000000"/>
          <w:sz w:val="24"/>
        </w:rPr>
        <w:t>9.3</w:t>
      </w:r>
      <w:r>
        <w:rPr>
          <w:color w:val="000000"/>
          <w:sz w:val="24"/>
        </w:rPr>
        <w:t>条的规定。</w:t>
      </w:r>
    </w:p>
    <w:p>
      <w:pPr>
        <w:pStyle w:val="标题 3"/>
        <w:spacing w:before="100" w:after="100"/>
        <w:rPr/>
      </w:pPr>
      <w:r>
        <w:rPr>
          <w:b w:val="true"/>
          <w:color w:val="000000"/>
          <w:sz w:val="28"/>
        </w:rPr>
        <w:t>9.10</w:t>
      </w:r>
    </w:p>
    <w:p>
      <w:pPr>
        <w:pStyle w:val="TextBody"/>
        <w:ind w:firstLine="400"/>
        <w:rPr/>
      </w:pPr>
      <w:r>
        <w:rPr>
          <w:color w:val="000000"/>
          <w:sz w:val="24"/>
        </w:rPr>
        <w:t>上市公司发生本规则第</w:t>
      </w:r>
      <w:r>
        <w:rPr>
          <w:color w:val="000000"/>
          <w:sz w:val="24"/>
        </w:rPr>
        <w:t>9.1</w:t>
      </w:r>
      <w:r>
        <w:rPr>
          <w:color w:val="000000"/>
          <w:sz w:val="24"/>
        </w:rPr>
        <w:t>条规定的“提供财务资助”和“委托理财”等事项时，应当以发生额作为计算标准，并按交易事项的类型在连续十二个月内累计计算，经累计计算达到本规则第</w:t>
      </w:r>
      <w:r>
        <w:rPr>
          <w:color w:val="000000"/>
          <w:sz w:val="24"/>
        </w:rPr>
        <w:t>9.2</w:t>
      </w:r>
      <w:r>
        <w:rPr>
          <w:color w:val="000000"/>
          <w:sz w:val="24"/>
        </w:rPr>
        <w:t>条或者第</w:t>
      </w:r>
      <w:r>
        <w:rPr>
          <w:color w:val="000000"/>
          <w:sz w:val="24"/>
        </w:rPr>
        <w:t>9.3</w:t>
      </w:r>
      <w:r>
        <w:rPr>
          <w:color w:val="000000"/>
          <w:sz w:val="24"/>
        </w:rPr>
        <w:t>条标准的，适用第</w:t>
      </w:r>
      <w:r>
        <w:rPr>
          <w:color w:val="000000"/>
          <w:sz w:val="24"/>
        </w:rPr>
        <w:t>9.2</w:t>
      </w:r>
      <w:r>
        <w:rPr>
          <w:color w:val="000000"/>
          <w:sz w:val="24"/>
        </w:rPr>
        <w:t>条或者第</w:t>
      </w:r>
      <w:r>
        <w:rPr>
          <w:color w:val="000000"/>
          <w:sz w:val="24"/>
        </w:rPr>
        <w:t>9.3</w:t>
      </w:r>
      <w:r>
        <w:rPr>
          <w:color w:val="000000"/>
          <w:sz w:val="24"/>
        </w:rPr>
        <w:t>条的规定。</w:t>
      </w:r>
    </w:p>
    <w:p>
      <w:pPr>
        <w:pStyle w:val="TextBody"/>
        <w:ind w:firstLine="400"/>
        <w:rPr/>
      </w:pPr>
      <w:r>
        <w:rPr>
          <w:color w:val="000000"/>
          <w:sz w:val="24"/>
        </w:rPr>
        <w:t>已按照第</w:t>
      </w:r>
      <w:r>
        <w:rPr>
          <w:color w:val="000000"/>
          <w:sz w:val="24"/>
        </w:rPr>
        <w:t>9.2</w:t>
      </w:r>
      <w:r>
        <w:rPr>
          <w:color w:val="000000"/>
          <w:sz w:val="24"/>
        </w:rPr>
        <w:t>条或者第</w:t>
      </w:r>
      <w:r>
        <w:rPr>
          <w:color w:val="000000"/>
          <w:sz w:val="24"/>
        </w:rPr>
        <w:t>9.3</w:t>
      </w:r>
      <w:r>
        <w:rPr>
          <w:color w:val="000000"/>
          <w:sz w:val="24"/>
        </w:rPr>
        <w:t>条规定履行相关义务的，不再纳入相关的累计计算范围。</w:t>
      </w:r>
    </w:p>
    <w:p>
      <w:pPr>
        <w:pStyle w:val="标题 3"/>
        <w:spacing w:before="100" w:after="100"/>
        <w:rPr/>
      </w:pPr>
      <w:r>
        <w:rPr>
          <w:b w:val="true"/>
          <w:color w:val="000000"/>
          <w:sz w:val="28"/>
        </w:rPr>
        <w:t>9.11</w:t>
      </w:r>
    </w:p>
    <w:p>
      <w:pPr>
        <w:pStyle w:val="TextBody"/>
        <w:ind w:firstLine="400"/>
        <w:rPr/>
      </w:pPr>
      <w:r>
        <w:rPr>
          <w:color w:val="000000"/>
          <w:sz w:val="24"/>
        </w:rPr>
        <w:t>上市公司发生本规则第</w:t>
      </w:r>
      <w:r>
        <w:rPr>
          <w:color w:val="000000"/>
          <w:sz w:val="24"/>
        </w:rPr>
        <w:t>9.1</w:t>
      </w:r>
      <w:r>
        <w:rPr>
          <w:color w:val="000000"/>
          <w:sz w:val="24"/>
        </w:rPr>
        <w:t>条规定的“提供担保”事项时，应当经董事会审议后及时对外披露。</w:t>
      </w:r>
    </w:p>
    <w:p>
      <w:pPr>
        <w:pStyle w:val="TextBody"/>
        <w:ind w:firstLine="400"/>
        <w:rPr/>
      </w:pPr>
      <w:r>
        <w:rPr>
          <w:color w:val="000000"/>
          <w:sz w:val="24"/>
        </w:rPr>
        <w:t>“</w:t>
      </w:r>
      <w:r>
        <w:rPr>
          <w:color w:val="000000"/>
          <w:sz w:val="24"/>
        </w:rPr>
        <w:t>提供担保”事项属于下列情形之一的，还应当在董事会审议通过后提交股东大会审议：</w:t>
      </w:r>
    </w:p>
    <w:p>
      <w:pPr>
        <w:pStyle w:val="TextBody"/>
        <w:ind w:firstLine="400"/>
        <w:rPr/>
      </w:pPr>
      <w:r>
        <w:rPr>
          <w:color w:val="000000"/>
          <w:sz w:val="24"/>
        </w:rPr>
        <w:t>（一）单笔担保额超过上市公司最近一期经审计净资产</w:t>
      </w:r>
      <w:r>
        <w:rPr>
          <w:color w:val="000000"/>
          <w:sz w:val="24"/>
        </w:rPr>
        <w:t>10</w:t>
      </w:r>
      <w:r>
        <w:rPr>
          <w:color w:val="000000"/>
          <w:sz w:val="24"/>
        </w:rPr>
        <w:t>％的担保；</w:t>
      </w:r>
    </w:p>
    <w:p>
      <w:pPr>
        <w:pStyle w:val="TextBody"/>
        <w:ind w:firstLine="400"/>
        <w:rPr/>
      </w:pPr>
      <w:r>
        <w:rPr>
          <w:color w:val="000000"/>
          <w:sz w:val="24"/>
        </w:rPr>
        <w:t>（二）上市公司及其控股子公司的对外担保总额，超过上市公司最近一期经审计净资产</w:t>
      </w:r>
      <w:r>
        <w:rPr>
          <w:color w:val="000000"/>
          <w:sz w:val="24"/>
        </w:rPr>
        <w:t>50</w:t>
      </w:r>
      <w:r>
        <w:rPr>
          <w:color w:val="000000"/>
          <w:sz w:val="24"/>
        </w:rPr>
        <w:t>％以后提供的任何担保；</w:t>
      </w:r>
    </w:p>
    <w:p>
      <w:pPr>
        <w:pStyle w:val="TextBody"/>
        <w:ind w:firstLine="400"/>
        <w:rPr/>
      </w:pPr>
      <w:r>
        <w:rPr>
          <w:color w:val="000000"/>
          <w:sz w:val="24"/>
        </w:rPr>
        <w:t>（三）为资产负债率超过</w:t>
      </w:r>
      <w:r>
        <w:rPr>
          <w:color w:val="000000"/>
          <w:sz w:val="24"/>
        </w:rPr>
        <w:t>70</w:t>
      </w:r>
      <w:r>
        <w:rPr>
          <w:color w:val="000000"/>
          <w:sz w:val="24"/>
        </w:rPr>
        <w:t>％的担保对象提供的担保；</w:t>
      </w:r>
    </w:p>
    <w:p>
      <w:pPr>
        <w:pStyle w:val="TextBody"/>
        <w:ind w:firstLine="400"/>
        <w:rPr/>
      </w:pPr>
      <w:r>
        <w:rPr>
          <w:color w:val="000000"/>
          <w:sz w:val="24"/>
        </w:rPr>
        <w:t>（四）连续十二个月内担保金额超过公司最近一期经审计总资产的</w:t>
      </w:r>
      <w:r>
        <w:rPr>
          <w:color w:val="000000"/>
          <w:sz w:val="24"/>
        </w:rPr>
        <w:t>30</w:t>
      </w:r>
      <w:r>
        <w:rPr>
          <w:color w:val="000000"/>
          <w:sz w:val="24"/>
        </w:rPr>
        <w:t>％；</w:t>
      </w:r>
    </w:p>
    <w:p>
      <w:pPr>
        <w:pStyle w:val="TextBody"/>
        <w:ind w:firstLine="400"/>
        <w:rPr/>
      </w:pPr>
      <w:r>
        <w:rPr>
          <w:color w:val="000000"/>
          <w:sz w:val="24"/>
        </w:rPr>
        <w:t>（五）连续十二个月内担保金额超过公司最近一期经审计净资产的</w:t>
      </w:r>
      <w:r>
        <w:rPr>
          <w:color w:val="000000"/>
          <w:sz w:val="24"/>
        </w:rPr>
        <w:t>50</w:t>
      </w:r>
      <w:r>
        <w:rPr>
          <w:color w:val="000000"/>
          <w:sz w:val="24"/>
        </w:rPr>
        <w:t>％且绝对金额超过五千万元；</w:t>
      </w:r>
    </w:p>
    <w:p>
      <w:pPr>
        <w:pStyle w:val="TextBody"/>
        <w:ind w:firstLine="400"/>
        <w:rPr/>
      </w:pPr>
      <w:r>
        <w:rPr>
          <w:color w:val="000000"/>
          <w:sz w:val="24"/>
        </w:rPr>
        <w:t>（六）对股东、实际控制人及其关联人提供的担保；</w:t>
      </w:r>
    </w:p>
    <w:p>
      <w:pPr>
        <w:pStyle w:val="TextBody"/>
        <w:ind w:firstLine="400"/>
        <w:rPr/>
      </w:pPr>
      <w:r>
        <w:rPr>
          <w:color w:val="000000"/>
          <w:sz w:val="24"/>
        </w:rPr>
        <w:t>（七）本所或者公司章程规定的其他担保情形。</w:t>
      </w:r>
    </w:p>
    <w:p>
      <w:pPr>
        <w:pStyle w:val="TextBody"/>
        <w:ind w:firstLine="400"/>
        <w:rPr/>
      </w:pPr>
      <w:r>
        <w:rPr>
          <w:color w:val="000000"/>
          <w:sz w:val="24"/>
        </w:rPr>
        <w:t>董事会审议担保事项时，应当经出席董事会会议的三分之二以上董事审议同意。股东大会审议前款第（四）项担保事项时，应当经出席会议的股东所持表决权的三分之二以上通过。</w:t>
      </w:r>
    </w:p>
    <w:p>
      <w:pPr>
        <w:pStyle w:val="TextBody"/>
        <w:ind w:firstLine="400"/>
        <w:rPr/>
      </w:pPr>
      <w:r>
        <w:rPr>
          <w:color w:val="000000"/>
          <w:sz w:val="24"/>
        </w:rPr>
        <w:t>股东大会在审议为股东、实际控制人及其关联人提供的担保议案时，该股东或者受该实际控制人支配的股东，不得参与该项表决，该项表决须经出席股东大会的其他股东所持表决权的半数以上通过。</w:t>
      </w:r>
    </w:p>
    <w:p>
      <w:pPr>
        <w:pStyle w:val="标题 3"/>
        <w:spacing w:before="100" w:after="100"/>
        <w:rPr/>
      </w:pPr>
      <w:r>
        <w:rPr>
          <w:b w:val="true"/>
          <w:color w:val="000000"/>
          <w:sz w:val="28"/>
        </w:rPr>
        <w:t>9.12</w:t>
      </w:r>
    </w:p>
    <w:p>
      <w:pPr>
        <w:pStyle w:val="TextBody"/>
        <w:ind w:firstLine="400"/>
        <w:rPr/>
      </w:pPr>
      <w:r>
        <w:rPr>
          <w:color w:val="000000"/>
          <w:sz w:val="24"/>
        </w:rPr>
        <w:t>上市公司在十二个月内发生的交易标的相关的同类交易，应当按照累计计算的原则适用本规则第</w:t>
      </w:r>
      <w:r>
        <w:rPr>
          <w:color w:val="000000"/>
          <w:sz w:val="24"/>
        </w:rPr>
        <w:t>9.2</w:t>
      </w:r>
      <w:r>
        <w:rPr>
          <w:color w:val="000000"/>
          <w:sz w:val="24"/>
        </w:rPr>
        <w:t>条或者第</w:t>
      </w:r>
      <w:r>
        <w:rPr>
          <w:color w:val="000000"/>
          <w:sz w:val="24"/>
        </w:rPr>
        <w:t>9.3</w:t>
      </w:r>
      <w:r>
        <w:rPr>
          <w:color w:val="000000"/>
          <w:sz w:val="24"/>
        </w:rPr>
        <w:t>条规定。</w:t>
      </w:r>
    </w:p>
    <w:p>
      <w:pPr>
        <w:pStyle w:val="TextBody"/>
        <w:ind w:firstLine="400"/>
        <w:rPr/>
      </w:pPr>
      <w:r>
        <w:rPr>
          <w:color w:val="000000"/>
          <w:sz w:val="24"/>
        </w:rPr>
        <w:t>已按照第</w:t>
      </w:r>
      <w:r>
        <w:rPr>
          <w:color w:val="000000"/>
          <w:sz w:val="24"/>
        </w:rPr>
        <w:t>9.2</w:t>
      </w:r>
      <w:r>
        <w:rPr>
          <w:color w:val="000000"/>
          <w:sz w:val="24"/>
        </w:rPr>
        <w:t>条或者第</w:t>
      </w:r>
      <w:r>
        <w:rPr>
          <w:color w:val="000000"/>
          <w:sz w:val="24"/>
        </w:rPr>
        <w:t>9.3</w:t>
      </w:r>
      <w:r>
        <w:rPr>
          <w:color w:val="000000"/>
          <w:sz w:val="24"/>
        </w:rPr>
        <w:t>条规定履行相关义务的，不再纳入相关的累计计算范围。</w:t>
      </w:r>
    </w:p>
    <w:p>
      <w:pPr>
        <w:pStyle w:val="标题 3"/>
        <w:spacing w:before="100" w:after="100"/>
        <w:rPr/>
      </w:pPr>
      <w:r>
        <w:rPr>
          <w:b w:val="true"/>
          <w:color w:val="000000"/>
          <w:sz w:val="28"/>
        </w:rPr>
        <w:t>9.13</w:t>
      </w:r>
    </w:p>
    <w:p>
      <w:pPr>
        <w:pStyle w:val="TextBody"/>
        <w:ind w:firstLine="400"/>
        <w:rPr/>
      </w:pPr>
      <w:r>
        <w:rPr>
          <w:color w:val="000000"/>
          <w:sz w:val="24"/>
        </w:rPr>
        <w:t>对于已披露的担保事项，上市公司还应当在出现下列情形之一时及时披露：</w:t>
      </w:r>
    </w:p>
    <w:p>
      <w:pPr>
        <w:pStyle w:val="TextBody"/>
        <w:ind w:firstLine="400"/>
        <w:rPr/>
      </w:pPr>
      <w:r>
        <w:rPr>
          <w:color w:val="000000"/>
          <w:sz w:val="24"/>
        </w:rPr>
        <w:t>（一）被担保人于债务到期后十五个交易日内未履行还款义务的；</w:t>
      </w:r>
    </w:p>
    <w:p>
      <w:pPr>
        <w:pStyle w:val="TextBody"/>
        <w:ind w:firstLine="400"/>
        <w:rPr/>
      </w:pPr>
      <w:r>
        <w:rPr>
          <w:color w:val="000000"/>
          <w:sz w:val="24"/>
        </w:rPr>
        <w:t>（二）被担保人出现破产、清算及其他严重影响还款能力情形的。</w:t>
      </w:r>
    </w:p>
    <w:p>
      <w:pPr>
        <w:pStyle w:val="标题 3"/>
        <w:spacing w:before="100" w:after="100"/>
        <w:rPr/>
      </w:pPr>
      <w:r>
        <w:rPr>
          <w:b w:val="true"/>
          <w:color w:val="000000"/>
          <w:sz w:val="28"/>
        </w:rPr>
        <w:t>9.14</w:t>
      </w:r>
    </w:p>
    <w:p>
      <w:pPr>
        <w:pStyle w:val="TextBody"/>
        <w:ind w:firstLine="400"/>
        <w:rPr/>
      </w:pPr>
      <w:r>
        <w:rPr>
          <w:color w:val="000000"/>
          <w:sz w:val="24"/>
        </w:rPr>
        <w:t>上市公司披露交易事项时，应当向本所提交下列文件：</w:t>
      </w:r>
    </w:p>
    <w:p>
      <w:pPr>
        <w:pStyle w:val="TextBody"/>
        <w:ind w:firstLine="400"/>
        <w:rPr/>
      </w:pPr>
      <w:r>
        <w:rPr>
          <w:color w:val="000000"/>
          <w:sz w:val="24"/>
        </w:rPr>
        <w:t>（一）公告文稿；</w:t>
      </w:r>
    </w:p>
    <w:p>
      <w:pPr>
        <w:pStyle w:val="TextBody"/>
        <w:ind w:firstLine="400"/>
        <w:rPr/>
      </w:pPr>
      <w:r>
        <w:rPr>
          <w:color w:val="000000"/>
          <w:sz w:val="24"/>
        </w:rPr>
        <w:t>（二）与交易有关的协议书或者意向书；</w:t>
      </w:r>
    </w:p>
    <w:p>
      <w:pPr>
        <w:pStyle w:val="TextBody"/>
        <w:ind w:firstLine="400"/>
        <w:rPr/>
      </w:pPr>
      <w:r>
        <w:rPr>
          <w:color w:val="000000"/>
          <w:sz w:val="24"/>
        </w:rPr>
        <w:t>（三）董事会决议、独立董事意见及董事会决议公告文稿（如适用）；</w:t>
      </w:r>
    </w:p>
    <w:p>
      <w:pPr>
        <w:pStyle w:val="TextBody"/>
        <w:ind w:firstLine="400"/>
        <w:rPr/>
      </w:pPr>
      <w:r>
        <w:rPr>
          <w:color w:val="000000"/>
          <w:sz w:val="24"/>
        </w:rPr>
        <w:t>（四）交易涉及的政府批文（如适用）；</w:t>
      </w:r>
    </w:p>
    <w:p>
      <w:pPr>
        <w:pStyle w:val="TextBody"/>
        <w:ind w:firstLine="400"/>
        <w:rPr/>
      </w:pPr>
      <w:r>
        <w:rPr>
          <w:color w:val="000000"/>
          <w:sz w:val="24"/>
        </w:rPr>
        <w:t>（五）中介机构出具的专业报告（如适用）；</w:t>
      </w:r>
    </w:p>
    <w:p>
      <w:pPr>
        <w:pStyle w:val="TextBody"/>
        <w:ind w:firstLine="400"/>
        <w:rPr/>
      </w:pPr>
      <w:r>
        <w:rPr>
          <w:color w:val="000000"/>
          <w:sz w:val="24"/>
        </w:rPr>
        <w:t>（六）本所要求的其他文件。</w:t>
      </w:r>
    </w:p>
    <w:p>
      <w:pPr>
        <w:pStyle w:val="标题 3"/>
        <w:spacing w:before="100" w:after="100"/>
        <w:rPr/>
      </w:pPr>
      <w:r>
        <w:rPr>
          <w:b w:val="true"/>
          <w:color w:val="000000"/>
          <w:sz w:val="28"/>
        </w:rPr>
        <w:t>9.15</w:t>
      </w:r>
    </w:p>
    <w:p>
      <w:pPr>
        <w:pStyle w:val="TextBody"/>
        <w:ind w:firstLine="400"/>
        <w:rPr/>
      </w:pPr>
      <w:r>
        <w:rPr>
          <w:color w:val="000000"/>
          <w:sz w:val="24"/>
        </w:rPr>
        <w:t>上市公司应当根据交易事项的类型，披露下述所有适用其交易的有关内容：</w:t>
      </w:r>
    </w:p>
    <w:p>
      <w:pPr>
        <w:pStyle w:val="TextBody"/>
        <w:ind w:firstLine="400"/>
        <w:rPr/>
      </w:pPr>
      <w:r>
        <w:rPr>
          <w:color w:val="000000"/>
          <w:sz w:val="24"/>
        </w:rPr>
        <w:t>（一）交易概述和交易各方是否存在关联关系的说明；对于按照累计计算原则达到标准的交易，还应当简要介绍各单项交易情况和累计情况；</w:t>
      </w:r>
    </w:p>
    <w:p>
      <w:pPr>
        <w:pStyle w:val="TextBody"/>
        <w:ind w:firstLine="400"/>
        <w:rPr/>
      </w:pPr>
      <w:r>
        <w:rPr>
          <w:color w:val="000000"/>
          <w:sz w:val="24"/>
        </w:rPr>
        <w:t>（二）交易对方的基本情况；</w:t>
      </w:r>
    </w:p>
    <w:p>
      <w:pPr>
        <w:pStyle w:val="TextBody"/>
        <w:ind w:firstLine="400"/>
        <w:rPr/>
      </w:pPr>
      <w:r>
        <w:rPr>
          <w:color w:val="000000"/>
          <w:sz w:val="24"/>
        </w:rPr>
        <w:t>（三）交易标的的基本情况，包括标的的名称、账面值、评估值、运营情况、有关资产是否存在抵押、质押或者其他第三人权利、是否存在涉及有关资产的重大争议、诉讼或者仲裁事项、是否存在查封、冻结等司法措施；</w:t>
      </w:r>
    </w:p>
    <w:p>
      <w:pPr>
        <w:pStyle w:val="TextBody"/>
        <w:ind w:firstLine="400"/>
        <w:rPr/>
      </w:pPr>
      <w:r>
        <w:rPr>
          <w:color w:val="000000"/>
          <w:sz w:val="24"/>
        </w:rPr>
        <w:t>交易标的为股权的，还应当说明该股权对应的公司的基本情况和最近一年又一期经审计的资产总额、负债总额、净资产、营业收入和净利润等财务数据；</w:t>
      </w:r>
    </w:p>
    <w:p>
      <w:pPr>
        <w:pStyle w:val="TextBody"/>
        <w:ind w:firstLine="400"/>
        <w:rPr/>
      </w:pPr>
      <w:r>
        <w:rPr>
          <w:color w:val="000000"/>
          <w:sz w:val="24"/>
        </w:rPr>
        <w:t>出售控股子公司股权导致上市公司合并报表范围变更的，还应当说明上市公司是否存在为该子公司提供担保、委托该子公司理财，以及该子公司占用上市公司资金等方面的情况；如存在，应当披露前述事项涉及的金额、对上市公司的影响和解决措施；</w:t>
      </w:r>
    </w:p>
    <w:p>
      <w:pPr>
        <w:pStyle w:val="TextBody"/>
        <w:ind w:firstLine="400"/>
        <w:rPr/>
      </w:pPr>
      <w:r>
        <w:rPr>
          <w:color w:val="000000"/>
          <w:sz w:val="24"/>
        </w:rPr>
        <w:t>（四）交易协议的主要内容，包括成交金额、支付方式（如现金、股权、资产置换等）、支付期限或者分期付款的安排、协议的生效条件、生效时间以及有效期限等；交易协议有任何形式的附加或者保留条款，应当予以特别说明；</w:t>
      </w:r>
    </w:p>
    <w:p>
      <w:pPr>
        <w:pStyle w:val="TextBody"/>
        <w:ind w:firstLine="400"/>
        <w:rPr/>
      </w:pPr>
      <w:r>
        <w:rPr>
          <w:color w:val="000000"/>
          <w:sz w:val="24"/>
        </w:rPr>
        <w:t>交易须经股东大会或者有权部门批准的，还应当说明需履行的合法程序及其进展情况；</w:t>
      </w:r>
    </w:p>
    <w:p>
      <w:pPr>
        <w:pStyle w:val="TextBody"/>
        <w:ind w:firstLine="400"/>
        <w:rPr/>
      </w:pPr>
      <w:r>
        <w:rPr>
          <w:color w:val="000000"/>
          <w:sz w:val="24"/>
        </w:rPr>
        <w:t>（五）交易定价依据、支出款项的资金来源；</w:t>
      </w:r>
    </w:p>
    <w:p>
      <w:pPr>
        <w:pStyle w:val="TextBody"/>
        <w:ind w:firstLine="400"/>
        <w:rPr/>
      </w:pPr>
      <w:r>
        <w:rPr>
          <w:color w:val="000000"/>
          <w:sz w:val="24"/>
        </w:rPr>
        <w:t>（六）交易标的的交付状态、交付和过户时间；</w:t>
      </w:r>
    </w:p>
    <w:p>
      <w:pPr>
        <w:pStyle w:val="TextBody"/>
        <w:ind w:firstLine="400"/>
        <w:rPr/>
      </w:pPr>
      <w:r>
        <w:rPr>
          <w:color w:val="000000"/>
          <w:sz w:val="24"/>
        </w:rPr>
        <w:t>（七）公司预计从交易中获得的利益（包括潜在利益），以及交易对公司本期和未来财务状况和经营成果的影响；</w:t>
      </w:r>
    </w:p>
    <w:p>
      <w:pPr>
        <w:pStyle w:val="TextBody"/>
        <w:ind w:firstLine="400"/>
        <w:rPr/>
      </w:pPr>
      <w:r>
        <w:rPr>
          <w:color w:val="000000"/>
          <w:sz w:val="24"/>
        </w:rPr>
        <w:t>（八）关于交易对方履约能力的分析；</w:t>
      </w:r>
    </w:p>
    <w:p>
      <w:pPr>
        <w:pStyle w:val="TextBody"/>
        <w:ind w:firstLine="400"/>
        <w:rPr/>
      </w:pPr>
      <w:r>
        <w:rPr>
          <w:color w:val="000000"/>
          <w:sz w:val="24"/>
        </w:rPr>
        <w:t>（九）交易涉及的人员安置、土地租赁、债务重组等情况；</w:t>
      </w:r>
    </w:p>
    <w:p>
      <w:pPr>
        <w:pStyle w:val="TextBody"/>
        <w:ind w:firstLine="400"/>
        <w:rPr/>
      </w:pPr>
      <w:r>
        <w:rPr>
          <w:color w:val="000000"/>
          <w:sz w:val="24"/>
        </w:rPr>
        <w:t>（十）关于交易完成后可能产生关联交易情况的说明；</w:t>
      </w:r>
    </w:p>
    <w:p>
      <w:pPr>
        <w:pStyle w:val="TextBody"/>
        <w:ind w:firstLine="400"/>
        <w:rPr/>
      </w:pPr>
      <w:r>
        <w:rPr>
          <w:color w:val="000000"/>
          <w:sz w:val="24"/>
        </w:rPr>
        <w:t>（十一）关于交易完成后可能产生同业竞争及相关应对措施的说明；</w:t>
      </w:r>
    </w:p>
    <w:p>
      <w:pPr>
        <w:pStyle w:val="TextBody"/>
        <w:ind w:firstLine="400"/>
        <w:rPr/>
      </w:pPr>
      <w:r>
        <w:rPr>
          <w:color w:val="000000"/>
          <w:sz w:val="24"/>
        </w:rPr>
        <w:t>（十二）中介机构及其意见；</w:t>
      </w:r>
    </w:p>
    <w:p>
      <w:pPr>
        <w:pStyle w:val="TextBody"/>
        <w:ind w:firstLine="400"/>
        <w:rPr/>
      </w:pPr>
      <w:r>
        <w:rPr>
          <w:color w:val="000000"/>
          <w:sz w:val="24"/>
        </w:rPr>
        <w:t>（十三）本所要求的有助于说明交易实质的其他内容。</w:t>
      </w:r>
    </w:p>
    <w:p>
      <w:pPr>
        <w:pStyle w:val="标题 3"/>
        <w:spacing w:before="100" w:after="100"/>
        <w:rPr/>
      </w:pPr>
      <w:r>
        <w:rPr>
          <w:b w:val="true"/>
          <w:color w:val="000000"/>
          <w:sz w:val="28"/>
        </w:rPr>
        <w:t>9.16</w:t>
      </w:r>
    </w:p>
    <w:p>
      <w:pPr>
        <w:pStyle w:val="TextBody"/>
        <w:ind w:firstLine="400"/>
        <w:rPr/>
      </w:pPr>
      <w:r>
        <w:rPr>
          <w:color w:val="000000"/>
          <w:sz w:val="24"/>
        </w:rPr>
        <w:t>上市公司披露提供担保事项，除适用本规则第</w:t>
      </w:r>
      <w:r>
        <w:rPr>
          <w:color w:val="000000"/>
          <w:sz w:val="24"/>
        </w:rPr>
        <w:t>9.15</w:t>
      </w:r>
      <w:r>
        <w:rPr>
          <w:color w:val="000000"/>
          <w:sz w:val="24"/>
        </w:rPr>
        <w:t>条的规定外，还应当披露截至公告日上市公司及其控股子公司对外担保总额、上市公司对控股子公司提供担保的总额、上述数额分别占上市公司最近一期经审计净资产的比例。</w:t>
      </w:r>
    </w:p>
    <w:p>
      <w:pPr>
        <w:pStyle w:val="标题 3"/>
        <w:spacing w:before="100" w:after="100"/>
        <w:rPr/>
      </w:pPr>
      <w:r>
        <w:rPr>
          <w:b w:val="true"/>
          <w:color w:val="000000"/>
          <w:sz w:val="28"/>
        </w:rPr>
        <w:t>9.17</w:t>
      </w:r>
    </w:p>
    <w:p>
      <w:pPr>
        <w:pStyle w:val="TextBody"/>
        <w:ind w:firstLine="400"/>
        <w:rPr/>
      </w:pPr>
      <w:r>
        <w:rPr>
          <w:color w:val="000000"/>
          <w:sz w:val="24"/>
        </w:rPr>
        <w:t>上市公司与其合并报表范围内的控股子公司发生的或者上述控股子公司之间发生的交易，除中国证监会或者本所另有规定外，免于按照本章规定披露和履行相应程序。</w:t>
      </w:r>
    </w:p>
    <w:p>
      <w:pPr>
        <w:pStyle w:val="Heading1"/>
        <w:rPr/>
      </w:pPr>
      <w:r>
        <w:rPr>
          <w:color w:val="000000"/>
          <w:sz w:val="24"/>
        </w:rPr>
        <w:t>第十章 关联交易</w:t>
      </w:r>
    </w:p>
    <w:p>
      <w:pPr>
        <w:pStyle w:val="标题 4"/>
        <w:spacing w:before="100" w:after="100"/>
        <w:rPr/>
      </w:pPr>
      <w:r>
        <w:rPr>
          <w:b w:val="true"/>
          <w:color w:val="000000"/>
          <w:sz w:val="24"/>
        </w:rPr>
        <w:t>第一节 关联交易及关联人</w:t>
      </w:r>
    </w:p>
    <w:p>
      <w:pPr>
        <w:pStyle w:val="标题 3"/>
        <w:spacing w:before="100" w:after="100"/>
        <w:rPr/>
      </w:pPr>
      <w:r>
        <w:rPr>
          <w:b w:val="true"/>
          <w:color w:val="000000"/>
          <w:sz w:val="28"/>
        </w:rPr>
        <w:t>10.1.1</w:t>
      </w:r>
    </w:p>
    <w:p>
      <w:pPr>
        <w:pStyle w:val="TextBody"/>
        <w:ind w:firstLine="400"/>
        <w:rPr/>
      </w:pPr>
      <w:r>
        <w:rPr>
          <w:color w:val="000000"/>
          <w:sz w:val="24"/>
        </w:rPr>
        <w:t>上市公司的关联交易，是指上市公司或者其控股子公司与上市公司关联人之间发生的转移资源或者义务的事项，包括：</w:t>
      </w:r>
    </w:p>
    <w:p>
      <w:pPr>
        <w:pStyle w:val="TextBody"/>
        <w:ind w:firstLine="400"/>
        <w:rPr/>
      </w:pPr>
      <w:r>
        <w:rPr>
          <w:color w:val="000000"/>
          <w:sz w:val="24"/>
        </w:rPr>
        <w:t>（一）本规则第</w:t>
      </w:r>
      <w:r>
        <w:rPr>
          <w:color w:val="000000"/>
          <w:sz w:val="24"/>
        </w:rPr>
        <w:t>9.1</w:t>
      </w:r>
      <w:r>
        <w:rPr>
          <w:color w:val="000000"/>
          <w:sz w:val="24"/>
        </w:rPr>
        <w:t>条规定的交易事项；</w:t>
      </w:r>
    </w:p>
    <w:p>
      <w:pPr>
        <w:pStyle w:val="TextBody"/>
        <w:ind w:firstLine="400"/>
        <w:rPr/>
      </w:pPr>
      <w:r>
        <w:rPr>
          <w:color w:val="000000"/>
          <w:sz w:val="24"/>
        </w:rPr>
        <w:t>（二）购买原材料、燃料、动力；</w:t>
      </w:r>
    </w:p>
    <w:p>
      <w:pPr>
        <w:pStyle w:val="TextBody"/>
        <w:ind w:firstLine="400"/>
        <w:rPr/>
      </w:pPr>
      <w:r>
        <w:rPr>
          <w:color w:val="000000"/>
          <w:sz w:val="24"/>
        </w:rPr>
        <w:t>（三）销售产品、商品；</w:t>
      </w:r>
    </w:p>
    <w:p>
      <w:pPr>
        <w:pStyle w:val="TextBody"/>
        <w:ind w:firstLine="400"/>
        <w:rPr/>
      </w:pPr>
      <w:r>
        <w:rPr>
          <w:color w:val="000000"/>
          <w:sz w:val="24"/>
        </w:rPr>
        <w:t>（四）提供或者接受劳务；</w:t>
      </w:r>
    </w:p>
    <w:p>
      <w:pPr>
        <w:pStyle w:val="TextBody"/>
        <w:ind w:firstLine="400"/>
        <w:rPr/>
      </w:pPr>
      <w:r>
        <w:rPr>
          <w:color w:val="000000"/>
          <w:sz w:val="24"/>
        </w:rPr>
        <w:t>（五）委托或者受托销售；</w:t>
      </w:r>
    </w:p>
    <w:p>
      <w:pPr>
        <w:pStyle w:val="TextBody"/>
        <w:ind w:firstLine="400"/>
        <w:rPr/>
      </w:pPr>
      <w:r>
        <w:rPr>
          <w:color w:val="000000"/>
          <w:sz w:val="24"/>
        </w:rPr>
        <w:t>（六）关联双方共同投资；</w:t>
      </w:r>
    </w:p>
    <w:p>
      <w:pPr>
        <w:pStyle w:val="TextBody"/>
        <w:ind w:firstLine="400"/>
        <w:rPr/>
      </w:pPr>
      <w:r>
        <w:rPr>
          <w:color w:val="000000"/>
          <w:sz w:val="24"/>
        </w:rPr>
        <w:t>（七）其他通过约定可能造成资源或者义务转移的事项。</w:t>
      </w:r>
    </w:p>
    <w:p>
      <w:pPr>
        <w:pStyle w:val="标题 3"/>
        <w:spacing w:before="100" w:after="100"/>
        <w:rPr/>
      </w:pPr>
      <w:r>
        <w:rPr>
          <w:b w:val="true"/>
          <w:color w:val="000000"/>
          <w:sz w:val="28"/>
        </w:rPr>
        <w:t>10.1.2</w:t>
      </w:r>
    </w:p>
    <w:p>
      <w:pPr>
        <w:pStyle w:val="TextBody"/>
        <w:ind w:firstLine="400"/>
        <w:rPr/>
      </w:pPr>
      <w:r>
        <w:rPr>
          <w:color w:val="000000"/>
          <w:sz w:val="24"/>
        </w:rPr>
        <w:t>上市公司的关联人包括关联法人和关联自然人。</w:t>
      </w:r>
    </w:p>
    <w:p>
      <w:pPr>
        <w:pStyle w:val="标题 3"/>
        <w:spacing w:before="100" w:after="100"/>
        <w:rPr/>
      </w:pPr>
      <w:r>
        <w:rPr>
          <w:b w:val="true"/>
          <w:color w:val="000000"/>
          <w:sz w:val="28"/>
        </w:rPr>
        <w:t>10.1.3</w:t>
      </w:r>
    </w:p>
    <w:p>
      <w:pPr>
        <w:pStyle w:val="TextBody"/>
        <w:ind w:firstLine="400"/>
        <w:rPr/>
      </w:pPr>
      <w:r>
        <w:rPr>
          <w:color w:val="000000"/>
          <w:sz w:val="24"/>
        </w:rPr>
        <w:t>具有下列情形之一的法人或者其他组织，为上市公司的关联法人：</w:t>
      </w:r>
    </w:p>
    <w:p>
      <w:pPr>
        <w:pStyle w:val="TextBody"/>
        <w:ind w:firstLine="400"/>
        <w:rPr/>
      </w:pPr>
      <w:r>
        <w:rPr>
          <w:color w:val="000000"/>
          <w:sz w:val="24"/>
        </w:rPr>
        <w:t>（一）直接或者间接地控制上市公司的法人或者其他组织；</w:t>
      </w:r>
    </w:p>
    <w:p>
      <w:pPr>
        <w:pStyle w:val="TextBody"/>
        <w:ind w:firstLine="400"/>
        <w:rPr/>
      </w:pPr>
      <w:r>
        <w:rPr>
          <w:color w:val="000000"/>
          <w:sz w:val="24"/>
        </w:rPr>
        <w:t>（二）由前项所述法人直接或者间接控制的除上市公司及其控股子公司以外的法人或者其他组织；</w:t>
      </w:r>
    </w:p>
    <w:p>
      <w:pPr>
        <w:pStyle w:val="TextBody"/>
        <w:ind w:firstLine="400"/>
        <w:rPr/>
      </w:pPr>
      <w:r>
        <w:rPr>
          <w:color w:val="000000"/>
          <w:sz w:val="24"/>
        </w:rPr>
        <w:t>（三）由本规则第</w:t>
      </w:r>
      <w:r>
        <w:rPr>
          <w:color w:val="000000"/>
          <w:sz w:val="24"/>
        </w:rPr>
        <w:t>10.1.5</w:t>
      </w:r>
      <w:r>
        <w:rPr>
          <w:color w:val="000000"/>
          <w:sz w:val="24"/>
        </w:rPr>
        <w:t>条所列上市公司的关联自然人直接或者间接控制的，或者担任董事、高级管理人员的，除上市公司及其控股子公司以外的法人或者其他组织；</w:t>
      </w:r>
    </w:p>
    <w:p>
      <w:pPr>
        <w:pStyle w:val="TextBody"/>
        <w:ind w:firstLine="400"/>
        <w:rPr/>
      </w:pPr>
      <w:r>
        <w:rPr>
          <w:color w:val="000000"/>
          <w:sz w:val="24"/>
        </w:rPr>
        <w:t>（四）持有上市公司</w:t>
      </w:r>
      <w:r>
        <w:rPr>
          <w:color w:val="000000"/>
          <w:sz w:val="24"/>
        </w:rPr>
        <w:t>5%</w:t>
      </w:r>
      <w:r>
        <w:rPr>
          <w:color w:val="000000"/>
          <w:sz w:val="24"/>
        </w:rPr>
        <w:t>以上股份的法人或者其他组织及其一致行动人；</w:t>
      </w:r>
    </w:p>
    <w:p>
      <w:pPr>
        <w:pStyle w:val="TextBody"/>
        <w:ind w:firstLine="400"/>
        <w:rPr/>
      </w:pPr>
      <w:r>
        <w:rPr>
          <w:color w:val="000000"/>
          <w:sz w:val="24"/>
        </w:rPr>
        <w:t>（五）中国证监会、本所或者上市公司根据实质重于形式的原则认定的其他与上市公司有特殊关系，可能或者已经造成上市公司对其利益倾斜的法人或者其他组织。</w:t>
      </w:r>
    </w:p>
    <w:p>
      <w:pPr>
        <w:pStyle w:val="标题 3"/>
        <w:spacing w:before="100" w:after="100"/>
        <w:rPr/>
      </w:pPr>
      <w:r>
        <w:rPr>
          <w:b w:val="true"/>
          <w:color w:val="000000"/>
          <w:sz w:val="28"/>
        </w:rPr>
        <w:t>10.1.4</w:t>
      </w:r>
    </w:p>
    <w:p>
      <w:pPr>
        <w:pStyle w:val="TextBody"/>
        <w:ind w:firstLine="400"/>
        <w:rPr/>
      </w:pPr>
      <w:r>
        <w:rPr>
          <w:color w:val="000000"/>
          <w:sz w:val="24"/>
        </w:rPr>
        <w:t>上市公司与本规则第</w:t>
      </w:r>
      <w:r>
        <w:rPr>
          <w:color w:val="000000"/>
          <w:sz w:val="24"/>
        </w:rPr>
        <w:t>10.1.3</w:t>
      </w:r>
      <w:r>
        <w:rPr>
          <w:color w:val="000000"/>
          <w:sz w:val="24"/>
        </w:rPr>
        <w:t>条第（二）项所列法人受同一国有资产管理机构控制而形成第</w:t>
      </w:r>
      <w:r>
        <w:rPr>
          <w:color w:val="000000"/>
          <w:sz w:val="24"/>
        </w:rPr>
        <w:t>10.1.3</w:t>
      </w:r>
      <w:r>
        <w:rPr>
          <w:color w:val="000000"/>
          <w:sz w:val="24"/>
        </w:rPr>
        <w:t>条第（二）项所述情形的，不因此构成关联关系，但该法人的董事长、总经理或者半数以上的董事属于本规则第</w:t>
      </w:r>
      <w:r>
        <w:rPr>
          <w:color w:val="000000"/>
          <w:sz w:val="24"/>
        </w:rPr>
        <w:t>10.1.5</w:t>
      </w:r>
      <w:r>
        <w:rPr>
          <w:color w:val="000000"/>
          <w:sz w:val="24"/>
        </w:rPr>
        <w:t>条第（二）项所列情形者除外。</w:t>
      </w:r>
    </w:p>
    <w:p>
      <w:pPr>
        <w:pStyle w:val="标题 3"/>
        <w:spacing w:before="100" w:after="100"/>
        <w:rPr/>
      </w:pPr>
      <w:r>
        <w:rPr>
          <w:b w:val="true"/>
          <w:color w:val="000000"/>
          <w:sz w:val="28"/>
        </w:rPr>
        <w:t>10.1.5</w:t>
      </w:r>
    </w:p>
    <w:p>
      <w:pPr>
        <w:pStyle w:val="TextBody"/>
        <w:ind w:firstLine="400"/>
        <w:rPr/>
      </w:pPr>
      <w:r>
        <w:rPr>
          <w:color w:val="000000"/>
          <w:sz w:val="24"/>
        </w:rPr>
        <w:t>具有下列情形之一的自然人，为上市公司的关联自然人：</w:t>
      </w:r>
    </w:p>
    <w:p>
      <w:pPr>
        <w:pStyle w:val="TextBody"/>
        <w:ind w:firstLine="400"/>
        <w:rPr/>
      </w:pPr>
      <w:r>
        <w:rPr>
          <w:color w:val="000000"/>
          <w:sz w:val="24"/>
        </w:rPr>
        <w:t>（一）直接或者间接持有上市公司</w:t>
      </w:r>
      <w:r>
        <w:rPr>
          <w:color w:val="000000"/>
          <w:sz w:val="24"/>
        </w:rPr>
        <w:t>5</w:t>
      </w:r>
      <w:r>
        <w:rPr>
          <w:color w:val="000000"/>
          <w:sz w:val="24"/>
        </w:rPr>
        <w:t>％以上股份的自然人；</w:t>
      </w:r>
    </w:p>
    <w:p>
      <w:pPr>
        <w:pStyle w:val="TextBody"/>
        <w:ind w:firstLine="400"/>
        <w:rPr/>
      </w:pPr>
      <w:r>
        <w:rPr>
          <w:color w:val="000000"/>
          <w:sz w:val="24"/>
        </w:rPr>
        <w:t>（二）上市公司董事、监事及高级管理人员；</w:t>
      </w:r>
    </w:p>
    <w:p>
      <w:pPr>
        <w:pStyle w:val="TextBody"/>
        <w:ind w:firstLine="400"/>
        <w:rPr/>
      </w:pPr>
      <w:r>
        <w:rPr>
          <w:color w:val="000000"/>
          <w:sz w:val="24"/>
        </w:rPr>
        <w:t>（三）本规则第</w:t>
      </w:r>
      <w:r>
        <w:rPr>
          <w:color w:val="000000"/>
          <w:sz w:val="24"/>
        </w:rPr>
        <w:t>10.1.3</w:t>
      </w:r>
      <w:r>
        <w:rPr>
          <w:color w:val="000000"/>
          <w:sz w:val="24"/>
        </w:rPr>
        <w:t>条第（一）项所列法人的董事、监事及高级管理人员；</w:t>
      </w:r>
    </w:p>
    <w:p>
      <w:pPr>
        <w:pStyle w:val="TextBody"/>
        <w:ind w:firstLine="400"/>
        <w:rPr/>
      </w:pPr>
      <w:r>
        <w:rPr>
          <w:color w:val="000000"/>
          <w:sz w:val="24"/>
        </w:rPr>
        <w:t>（四）本条第（一）项、第（二）项所述人士的关系密切的家庭成员，包括配偶、父母及配偶的父母、兄弟姐妹及其配偶、年满十八周岁的子女及其配偶、配偶的兄弟姐妹和子女配偶的父母；</w:t>
      </w:r>
    </w:p>
    <w:p>
      <w:pPr>
        <w:pStyle w:val="TextBody"/>
        <w:ind w:firstLine="400"/>
        <w:rPr/>
      </w:pPr>
      <w:r>
        <w:rPr>
          <w:color w:val="000000"/>
          <w:sz w:val="24"/>
        </w:rPr>
        <w:t>（五）中国证监会、本所或者上市公司根据实质重于形式的原则认定的其他与上市公司有特殊关系，可能造成上市公司对其利益倾斜的自然人。</w:t>
      </w:r>
    </w:p>
    <w:p>
      <w:pPr>
        <w:pStyle w:val="标题 3"/>
        <w:spacing w:before="100" w:after="100"/>
        <w:rPr/>
      </w:pPr>
      <w:r>
        <w:rPr>
          <w:b w:val="true"/>
          <w:color w:val="000000"/>
          <w:sz w:val="28"/>
        </w:rPr>
        <w:t>10.1.6</w:t>
      </w:r>
    </w:p>
    <w:p>
      <w:pPr>
        <w:pStyle w:val="TextBody"/>
        <w:ind w:firstLine="400"/>
        <w:rPr/>
      </w:pPr>
      <w:r>
        <w:rPr>
          <w:color w:val="000000"/>
          <w:sz w:val="24"/>
        </w:rPr>
        <w:t>具有下列情形之一的法人或者自然人，视同为上市公司的关联人：</w:t>
      </w:r>
    </w:p>
    <w:p>
      <w:pPr>
        <w:pStyle w:val="TextBody"/>
        <w:ind w:firstLine="400"/>
        <w:rPr/>
      </w:pPr>
      <w:r>
        <w:rPr>
          <w:color w:val="000000"/>
          <w:sz w:val="24"/>
        </w:rPr>
        <w:t>（一）因与上市公司或者其关联人签署协议或者作出安排，在协议或者安排生效后，或者在未来十二个月内，具有本规则第</w:t>
      </w:r>
      <w:r>
        <w:rPr>
          <w:color w:val="000000"/>
          <w:sz w:val="24"/>
        </w:rPr>
        <w:t>10.1.3</w:t>
      </w:r>
      <w:r>
        <w:rPr>
          <w:color w:val="000000"/>
          <w:sz w:val="24"/>
        </w:rPr>
        <w:t>条或者第</w:t>
      </w:r>
      <w:r>
        <w:rPr>
          <w:color w:val="000000"/>
          <w:sz w:val="24"/>
        </w:rPr>
        <w:t>10.1.5</w:t>
      </w:r>
      <w:r>
        <w:rPr>
          <w:color w:val="000000"/>
          <w:sz w:val="24"/>
        </w:rPr>
        <w:t>条规定情形之一的；</w:t>
      </w:r>
    </w:p>
    <w:p>
      <w:pPr>
        <w:pStyle w:val="TextBody"/>
        <w:ind w:firstLine="400"/>
        <w:rPr/>
      </w:pPr>
      <w:r>
        <w:rPr>
          <w:color w:val="000000"/>
          <w:sz w:val="24"/>
        </w:rPr>
        <w:t>（二）过去十二个月内，曾经具有本规则第</w:t>
      </w:r>
      <w:r>
        <w:rPr>
          <w:color w:val="000000"/>
          <w:sz w:val="24"/>
        </w:rPr>
        <w:t>10.1.3</w:t>
      </w:r>
      <w:r>
        <w:rPr>
          <w:color w:val="000000"/>
          <w:sz w:val="24"/>
        </w:rPr>
        <w:t>条或者第</w:t>
      </w:r>
      <w:r>
        <w:rPr>
          <w:color w:val="000000"/>
          <w:sz w:val="24"/>
        </w:rPr>
        <w:t>10.1.5</w:t>
      </w:r>
      <w:r>
        <w:rPr>
          <w:color w:val="000000"/>
          <w:sz w:val="24"/>
        </w:rPr>
        <w:t>条规定情形之一的。</w:t>
      </w:r>
    </w:p>
    <w:p>
      <w:pPr>
        <w:pStyle w:val="标题 3"/>
        <w:spacing w:before="100" w:after="100"/>
        <w:rPr/>
      </w:pPr>
      <w:r>
        <w:rPr>
          <w:b w:val="true"/>
          <w:color w:val="000000"/>
          <w:sz w:val="28"/>
        </w:rPr>
        <w:t>10.1.7</w:t>
      </w:r>
    </w:p>
    <w:p>
      <w:pPr>
        <w:pStyle w:val="TextBody"/>
        <w:ind w:firstLine="400"/>
        <w:rPr/>
      </w:pPr>
      <w:r>
        <w:rPr>
          <w:color w:val="000000"/>
          <w:sz w:val="24"/>
        </w:rPr>
        <w:t>上市公司董事、监事、高级管理人员、持股</w:t>
      </w:r>
      <w:r>
        <w:rPr>
          <w:color w:val="000000"/>
          <w:sz w:val="24"/>
        </w:rPr>
        <w:t>5</w:t>
      </w:r>
      <w:r>
        <w:rPr>
          <w:color w:val="000000"/>
          <w:sz w:val="24"/>
        </w:rPr>
        <w:t>％以上的股东及其一致行动人、实际控制人，应当将与其存在关联关系的关联人情况及时告知上市公司。</w:t>
      </w:r>
    </w:p>
    <w:p>
      <w:pPr>
        <w:pStyle w:val="TextBody"/>
        <w:ind w:firstLine="400"/>
        <w:rPr/>
      </w:pPr>
      <w:r>
        <w:rPr>
          <w:color w:val="000000"/>
          <w:sz w:val="24"/>
        </w:rPr>
        <w:t>公司应当及时将上述关联人情况报本所备案。</w:t>
      </w:r>
    </w:p>
    <w:p>
      <w:pPr>
        <w:pStyle w:val="标题 4"/>
        <w:spacing w:before="100" w:after="100"/>
        <w:rPr/>
      </w:pPr>
      <w:r>
        <w:rPr>
          <w:b w:val="true"/>
          <w:color w:val="000000"/>
          <w:sz w:val="24"/>
        </w:rPr>
        <w:t>第二节 关联交易的程序与披露</w:t>
      </w:r>
    </w:p>
    <w:p>
      <w:pPr>
        <w:pStyle w:val="标题 3"/>
        <w:spacing w:before="100" w:after="100"/>
        <w:rPr/>
      </w:pPr>
      <w:r>
        <w:rPr>
          <w:b w:val="true"/>
          <w:color w:val="000000"/>
          <w:sz w:val="28"/>
        </w:rPr>
        <w:t>10.2.1</w:t>
      </w:r>
    </w:p>
    <w:p>
      <w:pPr>
        <w:pStyle w:val="TextBody"/>
        <w:ind w:firstLine="400"/>
        <w:rPr/>
      </w:pPr>
      <w:r>
        <w:rPr>
          <w:color w:val="000000"/>
          <w:sz w:val="24"/>
        </w:rPr>
        <w:t>上市公司董事会审议关联交易事项时，关联董事应当回避表决，也不得代理其他董事行使表决权。该董事会会议由过半数的非关联董事出席即可举行，董事会会议所做决议须经非关联董事过半数通过。出席董事会的非关联董事人数不足三人的，上市公司应当将该交易提交股东大会审议。</w:t>
      </w:r>
    </w:p>
    <w:p>
      <w:pPr>
        <w:pStyle w:val="TextBody"/>
        <w:ind w:firstLine="400"/>
        <w:rPr/>
      </w:pPr>
      <w:r>
        <w:rPr>
          <w:color w:val="000000"/>
          <w:sz w:val="24"/>
        </w:rPr>
        <w:t>前款所称关联董事包括下列董事或者具有下列情形之一的董事：</w:t>
      </w:r>
    </w:p>
    <w:p>
      <w:pPr>
        <w:pStyle w:val="TextBody"/>
        <w:ind w:firstLine="400"/>
        <w:rPr/>
      </w:pPr>
      <w:r>
        <w:rPr>
          <w:color w:val="000000"/>
          <w:sz w:val="24"/>
        </w:rPr>
        <w:t>（一）交易对方；</w:t>
      </w:r>
    </w:p>
    <w:p>
      <w:pPr>
        <w:pStyle w:val="TextBody"/>
        <w:ind w:firstLine="400"/>
        <w:rPr/>
      </w:pPr>
      <w:r>
        <w:rPr>
          <w:color w:val="000000"/>
          <w:sz w:val="24"/>
        </w:rPr>
        <w:t>（二）在交易对方任职，或者在能直接或者间接控制该交易对方的法人或者其他组织、该交易对方直接或者间接控制的法人或者其他组织任职；</w:t>
      </w:r>
    </w:p>
    <w:p>
      <w:pPr>
        <w:pStyle w:val="TextBody"/>
        <w:ind w:firstLine="400"/>
        <w:rPr/>
      </w:pPr>
      <w:r>
        <w:rPr>
          <w:color w:val="000000"/>
          <w:sz w:val="24"/>
        </w:rPr>
        <w:t>（三）拥有交易对方的直接或者间接控制权的；</w:t>
      </w:r>
    </w:p>
    <w:p>
      <w:pPr>
        <w:pStyle w:val="TextBody"/>
        <w:ind w:firstLine="400"/>
        <w:rPr/>
      </w:pPr>
      <w:r>
        <w:rPr>
          <w:color w:val="000000"/>
          <w:sz w:val="24"/>
        </w:rPr>
        <w:t>（四）交易对方或者其直接或者间接控制人的关系密切的家庭成员（具体范围参见本规则第</w:t>
      </w:r>
      <w:r>
        <w:rPr>
          <w:color w:val="000000"/>
          <w:sz w:val="24"/>
        </w:rPr>
        <w:t>10.1.5</w:t>
      </w:r>
      <w:r>
        <w:rPr>
          <w:color w:val="000000"/>
          <w:sz w:val="24"/>
        </w:rPr>
        <w:t>条第（四）项的规定）；</w:t>
      </w:r>
    </w:p>
    <w:p>
      <w:pPr>
        <w:pStyle w:val="TextBody"/>
        <w:ind w:firstLine="400"/>
        <w:rPr/>
      </w:pPr>
      <w:r>
        <w:rPr>
          <w:color w:val="000000"/>
          <w:sz w:val="24"/>
        </w:rPr>
        <w:t>（五）交易对方或者其直接或者间接控制人的董事、监事和高级管理人员的关系密切的家庭成员（具体范围参见本规则第</w:t>
      </w:r>
      <w:r>
        <w:rPr>
          <w:color w:val="000000"/>
          <w:sz w:val="24"/>
        </w:rPr>
        <w:t>10.1.5</w:t>
      </w:r>
      <w:r>
        <w:rPr>
          <w:color w:val="000000"/>
          <w:sz w:val="24"/>
        </w:rPr>
        <w:t>条第（四）项的规定）；</w:t>
      </w:r>
    </w:p>
    <w:p>
      <w:pPr>
        <w:pStyle w:val="TextBody"/>
        <w:ind w:firstLine="400"/>
        <w:rPr/>
      </w:pPr>
      <w:r>
        <w:rPr>
          <w:color w:val="000000"/>
          <w:sz w:val="24"/>
        </w:rPr>
        <w:t>（六）中国证监会、本所或者上市公司认定的因其他原因使其独立的商业判断可能受到影响的人士。</w:t>
      </w:r>
    </w:p>
    <w:p>
      <w:pPr>
        <w:pStyle w:val="标题 3"/>
        <w:spacing w:before="100" w:after="100"/>
        <w:rPr/>
      </w:pPr>
      <w:r>
        <w:rPr>
          <w:b w:val="true"/>
          <w:color w:val="000000"/>
          <w:sz w:val="28"/>
        </w:rPr>
        <w:t>10.2.2</w:t>
      </w:r>
    </w:p>
    <w:p>
      <w:pPr>
        <w:pStyle w:val="TextBody"/>
        <w:ind w:firstLine="400"/>
        <w:rPr/>
      </w:pPr>
      <w:r>
        <w:rPr>
          <w:color w:val="000000"/>
          <w:sz w:val="24"/>
        </w:rPr>
        <w:t>股东大会审议关联交易事项时，下列股东应当回避表决：</w:t>
      </w:r>
    </w:p>
    <w:p>
      <w:pPr>
        <w:pStyle w:val="TextBody"/>
        <w:ind w:firstLine="400"/>
        <w:rPr/>
      </w:pPr>
      <w:r>
        <w:rPr>
          <w:color w:val="000000"/>
          <w:sz w:val="24"/>
        </w:rPr>
        <w:t>（一）交易对方；</w:t>
      </w:r>
    </w:p>
    <w:p>
      <w:pPr>
        <w:pStyle w:val="TextBody"/>
        <w:ind w:firstLine="400"/>
        <w:rPr/>
      </w:pPr>
      <w:r>
        <w:rPr>
          <w:color w:val="000000"/>
          <w:sz w:val="24"/>
        </w:rPr>
        <w:t>（二）拥有交易对方直接或者间接控制权的；</w:t>
      </w:r>
    </w:p>
    <w:p>
      <w:pPr>
        <w:pStyle w:val="TextBody"/>
        <w:ind w:firstLine="400"/>
        <w:rPr/>
      </w:pPr>
      <w:r>
        <w:rPr>
          <w:color w:val="000000"/>
          <w:sz w:val="24"/>
        </w:rPr>
        <w:t>（三）被交易对方直接或者间接控制的；</w:t>
      </w:r>
    </w:p>
    <w:p>
      <w:pPr>
        <w:pStyle w:val="TextBody"/>
        <w:ind w:firstLine="400"/>
        <w:rPr/>
      </w:pPr>
      <w:r>
        <w:rPr>
          <w:color w:val="000000"/>
          <w:sz w:val="24"/>
        </w:rPr>
        <w:t>（四）与交易对方受同一法人或者自然人直接或者间接控制的；</w:t>
      </w:r>
    </w:p>
    <w:p>
      <w:pPr>
        <w:pStyle w:val="TextBody"/>
        <w:ind w:firstLine="400"/>
        <w:rPr/>
      </w:pPr>
      <w:r>
        <w:rPr>
          <w:color w:val="000000"/>
          <w:sz w:val="24"/>
        </w:rPr>
        <w:t>（五）在交易对方任职，或者在能直接或者间接控制该交易对方的法人单位或者该交易对方直接或者间接控制的法人单位任职的（适用于股东为自然人的）；</w:t>
      </w:r>
    </w:p>
    <w:p>
      <w:pPr>
        <w:pStyle w:val="TextBody"/>
        <w:ind w:firstLine="400"/>
        <w:rPr/>
      </w:pPr>
      <w:r>
        <w:rPr>
          <w:color w:val="000000"/>
          <w:sz w:val="24"/>
        </w:rPr>
        <w:t>（六）因与交易对方或者其关联人存在尚未履行完毕的股权转让协议或者其他协议而使其表决权受到限制或者影响的；</w:t>
      </w:r>
    </w:p>
    <w:p>
      <w:pPr>
        <w:pStyle w:val="TextBody"/>
        <w:ind w:firstLine="400"/>
        <w:rPr/>
      </w:pPr>
      <w:r>
        <w:rPr>
          <w:color w:val="000000"/>
          <w:sz w:val="24"/>
        </w:rPr>
        <w:t>（七）中国证监会或者本所认定的可能造成上市公司对其利益倾斜的法人或者自然人。</w:t>
      </w:r>
    </w:p>
    <w:p>
      <w:pPr>
        <w:pStyle w:val="标题 3"/>
        <w:spacing w:before="100" w:after="100"/>
        <w:rPr/>
      </w:pPr>
      <w:r>
        <w:rPr>
          <w:b w:val="true"/>
          <w:color w:val="000000"/>
          <w:sz w:val="28"/>
        </w:rPr>
        <w:t>10.2.3</w:t>
      </w:r>
    </w:p>
    <w:p>
      <w:pPr>
        <w:pStyle w:val="TextBody"/>
        <w:ind w:firstLine="400"/>
        <w:rPr/>
      </w:pPr>
      <w:r>
        <w:rPr>
          <w:color w:val="000000"/>
          <w:sz w:val="24"/>
        </w:rPr>
        <w:t>上市公司与关联自然人发生的交易金额在三十万元以上的关联交易，应当及时披露。</w:t>
      </w:r>
    </w:p>
    <w:p>
      <w:pPr>
        <w:pStyle w:val="TextBody"/>
        <w:ind w:firstLine="400"/>
        <w:rPr/>
      </w:pPr>
      <w:r>
        <w:rPr>
          <w:color w:val="000000"/>
          <w:sz w:val="24"/>
        </w:rPr>
        <w:t>公司不得直接或者通过子公司向董事、监事、高级管理人员提供借款。</w:t>
      </w:r>
    </w:p>
    <w:p>
      <w:pPr>
        <w:pStyle w:val="标题 3"/>
        <w:spacing w:before="100" w:after="100"/>
        <w:rPr/>
      </w:pPr>
      <w:r>
        <w:rPr>
          <w:b w:val="true"/>
          <w:color w:val="000000"/>
          <w:sz w:val="28"/>
        </w:rPr>
        <w:t>10.2.4</w:t>
      </w:r>
    </w:p>
    <w:p>
      <w:pPr>
        <w:pStyle w:val="TextBody"/>
        <w:ind w:firstLine="400"/>
        <w:rPr/>
      </w:pPr>
      <w:r>
        <w:rPr>
          <w:color w:val="000000"/>
          <w:sz w:val="24"/>
        </w:rPr>
        <w:t>上市公司与关联法人发生的交易金额在三百万元以上，且占上市公司最近一期经审计净资产绝对值</w:t>
      </w:r>
      <w:r>
        <w:rPr>
          <w:color w:val="000000"/>
          <w:sz w:val="24"/>
        </w:rPr>
        <w:t>0.5</w:t>
      </w:r>
      <w:r>
        <w:rPr>
          <w:color w:val="000000"/>
          <w:sz w:val="24"/>
        </w:rPr>
        <w:t>％以上的关联交易，应当及时披露。</w:t>
      </w:r>
    </w:p>
    <w:p>
      <w:pPr>
        <w:pStyle w:val="标题 3"/>
        <w:spacing w:before="100" w:after="100"/>
        <w:rPr/>
      </w:pPr>
      <w:r>
        <w:rPr>
          <w:b w:val="true"/>
          <w:color w:val="000000"/>
          <w:sz w:val="28"/>
        </w:rPr>
        <w:t>10.2.5</w:t>
      </w:r>
    </w:p>
    <w:p>
      <w:pPr>
        <w:pStyle w:val="TextBody"/>
        <w:ind w:firstLine="400"/>
        <w:rPr/>
      </w:pPr>
      <w:r>
        <w:rPr>
          <w:color w:val="000000"/>
          <w:sz w:val="24"/>
        </w:rPr>
        <w:t>上市公司与关联人发生的交易（上市公司获赠现金资产和提供担保除外）金额在三千万元以上，且占上市公司最近一期经审计净资产绝对值</w:t>
      </w:r>
      <w:r>
        <w:rPr>
          <w:color w:val="000000"/>
          <w:sz w:val="24"/>
        </w:rPr>
        <w:t>5%</w:t>
      </w:r>
      <w:r>
        <w:rPr>
          <w:color w:val="000000"/>
          <w:sz w:val="24"/>
        </w:rPr>
        <w:t>以上的关联交易，除应当及时披露外，还应当比照本规则第</w:t>
      </w:r>
      <w:r>
        <w:rPr>
          <w:color w:val="000000"/>
          <w:sz w:val="24"/>
        </w:rPr>
        <w:t>9.7</w:t>
      </w:r>
      <w:r>
        <w:rPr>
          <w:color w:val="000000"/>
          <w:sz w:val="24"/>
        </w:rPr>
        <w:t>条的规定聘请具有从事证券、期货相关业务资格的中介机构，对交易标的进行评估或者审计，并将该交易提交股东大会审议。</w:t>
      </w:r>
    </w:p>
    <w:p>
      <w:pPr>
        <w:pStyle w:val="TextBody"/>
        <w:ind w:firstLine="400"/>
        <w:rPr/>
      </w:pPr>
      <w:r>
        <w:rPr>
          <w:color w:val="000000"/>
          <w:sz w:val="24"/>
        </w:rPr>
        <w:t>本规则第</w:t>
      </w:r>
      <w:r>
        <w:rPr>
          <w:color w:val="000000"/>
          <w:sz w:val="24"/>
        </w:rPr>
        <w:t>10.2.11</w:t>
      </w:r>
      <w:r>
        <w:rPr>
          <w:color w:val="000000"/>
          <w:sz w:val="24"/>
        </w:rPr>
        <w:t>条所述与日常经营相关的关联交易所涉及的交易标的，可以不进行审计或者评估。</w:t>
      </w:r>
    </w:p>
    <w:p>
      <w:pPr>
        <w:pStyle w:val="标题 3"/>
        <w:spacing w:before="100" w:after="100"/>
        <w:rPr/>
      </w:pPr>
      <w:r>
        <w:rPr>
          <w:b w:val="true"/>
          <w:color w:val="000000"/>
          <w:sz w:val="28"/>
        </w:rPr>
        <w:t>10.2.6</w:t>
      </w:r>
    </w:p>
    <w:p>
      <w:pPr>
        <w:pStyle w:val="TextBody"/>
        <w:ind w:firstLine="400"/>
        <w:rPr/>
      </w:pPr>
      <w:r>
        <w:rPr>
          <w:color w:val="000000"/>
          <w:sz w:val="24"/>
        </w:rPr>
        <w:t>上市公司为关联人提供担保的，不论数额大小，均应当在董事会审议通过后提交股东大会审议。</w:t>
      </w:r>
    </w:p>
    <w:p>
      <w:pPr>
        <w:pStyle w:val="标题 3"/>
        <w:spacing w:before="100" w:after="100"/>
        <w:rPr/>
      </w:pPr>
      <w:r>
        <w:rPr>
          <w:b w:val="true"/>
          <w:color w:val="000000"/>
          <w:sz w:val="28"/>
        </w:rPr>
        <w:t>10.2.7</w:t>
      </w:r>
    </w:p>
    <w:p>
      <w:pPr>
        <w:pStyle w:val="TextBody"/>
        <w:ind w:firstLine="400"/>
        <w:rPr/>
      </w:pPr>
      <w:r>
        <w:rPr>
          <w:color w:val="000000"/>
          <w:sz w:val="24"/>
        </w:rPr>
        <w:t>上市公司披露关联交易事项时，应当向本所提交下列文件：</w:t>
      </w:r>
    </w:p>
    <w:p>
      <w:pPr>
        <w:pStyle w:val="TextBody"/>
        <w:ind w:firstLine="400"/>
        <w:rPr/>
      </w:pPr>
      <w:r>
        <w:rPr>
          <w:color w:val="000000"/>
          <w:sz w:val="24"/>
        </w:rPr>
        <w:t>（一）公告文稿；</w:t>
      </w:r>
    </w:p>
    <w:p>
      <w:pPr>
        <w:pStyle w:val="TextBody"/>
        <w:ind w:firstLine="400"/>
        <w:rPr/>
      </w:pPr>
      <w:r>
        <w:rPr>
          <w:color w:val="000000"/>
          <w:sz w:val="24"/>
        </w:rPr>
        <w:t>（二）本规则第</w:t>
      </w:r>
      <w:r>
        <w:rPr>
          <w:color w:val="000000"/>
          <w:sz w:val="24"/>
        </w:rPr>
        <w:t>9.14</w:t>
      </w:r>
      <w:r>
        <w:rPr>
          <w:color w:val="000000"/>
          <w:sz w:val="24"/>
        </w:rPr>
        <w:t>条第（二）项至第（五）项所列文件；</w:t>
      </w:r>
    </w:p>
    <w:p>
      <w:pPr>
        <w:pStyle w:val="TextBody"/>
        <w:ind w:firstLine="400"/>
        <w:rPr/>
      </w:pPr>
      <w:r>
        <w:rPr>
          <w:color w:val="000000"/>
          <w:sz w:val="24"/>
        </w:rPr>
        <w:t>（三）独立董事事前认可该交易的书面文件；</w:t>
      </w:r>
    </w:p>
    <w:p>
      <w:pPr>
        <w:pStyle w:val="TextBody"/>
        <w:ind w:firstLine="400"/>
        <w:rPr/>
      </w:pPr>
      <w:r>
        <w:rPr>
          <w:color w:val="000000"/>
          <w:sz w:val="24"/>
        </w:rPr>
        <w:t>（四）独立董事意见；</w:t>
      </w:r>
    </w:p>
    <w:p>
      <w:pPr>
        <w:pStyle w:val="TextBody"/>
        <w:ind w:firstLine="400"/>
        <w:rPr/>
      </w:pPr>
      <w:r>
        <w:rPr>
          <w:color w:val="000000"/>
          <w:sz w:val="24"/>
        </w:rPr>
        <w:t>（五）本所要求提供的其他文件。</w:t>
      </w:r>
    </w:p>
    <w:p>
      <w:pPr>
        <w:pStyle w:val="标题 3"/>
        <w:spacing w:before="100" w:after="100"/>
        <w:rPr/>
      </w:pPr>
      <w:r>
        <w:rPr>
          <w:b w:val="true"/>
          <w:color w:val="000000"/>
          <w:sz w:val="28"/>
        </w:rPr>
        <w:t>10.2.8</w:t>
      </w:r>
    </w:p>
    <w:p>
      <w:pPr>
        <w:pStyle w:val="TextBody"/>
        <w:ind w:firstLine="400"/>
        <w:rPr/>
      </w:pPr>
      <w:r>
        <w:rPr>
          <w:color w:val="000000"/>
          <w:sz w:val="24"/>
        </w:rPr>
        <w:t>上市公司披露的关联交易公告应当包括以下内容：</w:t>
      </w:r>
    </w:p>
    <w:p>
      <w:pPr>
        <w:pStyle w:val="TextBody"/>
        <w:ind w:firstLine="400"/>
        <w:rPr/>
      </w:pPr>
      <w:r>
        <w:rPr>
          <w:color w:val="000000"/>
          <w:sz w:val="24"/>
        </w:rPr>
        <w:t>（一）交易概述及交易标的的基本情况；</w:t>
      </w:r>
    </w:p>
    <w:p>
      <w:pPr>
        <w:pStyle w:val="TextBody"/>
        <w:ind w:firstLine="400"/>
        <w:rPr/>
      </w:pPr>
      <w:r>
        <w:rPr>
          <w:color w:val="000000"/>
          <w:sz w:val="24"/>
        </w:rPr>
        <w:t>（二）独立董事的事前认可情况和发表的独立意见；</w:t>
      </w:r>
    </w:p>
    <w:p>
      <w:pPr>
        <w:pStyle w:val="TextBody"/>
        <w:ind w:firstLine="400"/>
        <w:rPr/>
      </w:pPr>
      <w:r>
        <w:rPr>
          <w:color w:val="000000"/>
          <w:sz w:val="24"/>
        </w:rPr>
        <w:t>（三）董事会表决情况（如适用）；</w:t>
      </w:r>
    </w:p>
    <w:p>
      <w:pPr>
        <w:pStyle w:val="TextBody"/>
        <w:ind w:firstLine="400"/>
        <w:rPr/>
      </w:pPr>
      <w:r>
        <w:rPr>
          <w:color w:val="000000"/>
          <w:sz w:val="24"/>
        </w:rPr>
        <w:t>（四）交易各方的关联关系说明和关联人基本情况；</w:t>
      </w:r>
    </w:p>
    <w:p>
      <w:pPr>
        <w:pStyle w:val="TextBody"/>
        <w:ind w:firstLine="400"/>
        <w:rPr/>
      </w:pPr>
      <w:r>
        <w:rPr>
          <w:color w:val="000000"/>
          <w:sz w:val="24"/>
        </w:rPr>
        <w:t>（五）交易的定价政策及定价依据，包括成交价格与交易标的账面值、评估值以及明确、公允的市场价格之间的关系以及因交易标的特殊而需要说明的与定价有关的其他特定事项；</w:t>
      </w:r>
    </w:p>
    <w:p>
      <w:pPr>
        <w:pStyle w:val="TextBody"/>
        <w:ind w:firstLine="400"/>
        <w:rPr/>
      </w:pPr>
      <w:r>
        <w:rPr>
          <w:color w:val="000000"/>
          <w:sz w:val="24"/>
        </w:rPr>
        <w:t>若成交价格与账面值、评估值或者市场价格差异较大的，应当说明原因。如交易有失公允的，还应当披露本次关联交易所产生的利益转移方向；</w:t>
      </w:r>
    </w:p>
    <w:p>
      <w:pPr>
        <w:pStyle w:val="TextBody"/>
        <w:ind w:firstLine="400"/>
        <w:rPr/>
      </w:pPr>
      <w:r>
        <w:rPr>
          <w:color w:val="000000"/>
          <w:sz w:val="24"/>
        </w:rPr>
        <w:t>（六）交易协议的主要内容，包括交易价格、交易结算方式、关联人在交易中所占权益的性质和比重，协议生效条件、生效时间、履行期限等；</w:t>
      </w:r>
    </w:p>
    <w:p>
      <w:pPr>
        <w:pStyle w:val="TextBody"/>
        <w:ind w:firstLine="400"/>
        <w:rPr/>
      </w:pPr>
      <w:r>
        <w:rPr>
          <w:color w:val="000000"/>
          <w:sz w:val="24"/>
        </w:rPr>
        <w:t>（七）交易目的及对上市公司的影响，包括进行此次关联交易的必要性和真实意图，对本期和未来财务状况和经营成果的影响等；</w:t>
      </w:r>
    </w:p>
    <w:p>
      <w:pPr>
        <w:pStyle w:val="TextBody"/>
        <w:ind w:firstLine="400"/>
        <w:rPr/>
      </w:pPr>
      <w:r>
        <w:rPr>
          <w:color w:val="000000"/>
          <w:sz w:val="24"/>
        </w:rPr>
        <w:t>（八）当年年初至公告日与该关联人累计已发生的各类关联交易的总金额；</w:t>
      </w:r>
    </w:p>
    <w:p>
      <w:pPr>
        <w:pStyle w:val="TextBody"/>
        <w:ind w:firstLine="400"/>
        <w:rPr/>
      </w:pPr>
      <w:r>
        <w:rPr>
          <w:color w:val="000000"/>
          <w:sz w:val="24"/>
        </w:rPr>
        <w:t>（九）本规则第</w:t>
      </w:r>
      <w:r>
        <w:rPr>
          <w:color w:val="000000"/>
          <w:sz w:val="24"/>
        </w:rPr>
        <w:t>9.15</w:t>
      </w:r>
      <w:r>
        <w:rPr>
          <w:color w:val="000000"/>
          <w:sz w:val="24"/>
        </w:rPr>
        <w:t>条规定的其他内容；</w:t>
      </w:r>
    </w:p>
    <w:p>
      <w:pPr>
        <w:pStyle w:val="TextBody"/>
        <w:ind w:firstLine="400"/>
        <w:rPr/>
      </w:pPr>
      <w:r>
        <w:rPr>
          <w:color w:val="000000"/>
          <w:sz w:val="24"/>
        </w:rPr>
        <w:t>（十）中国证监会和本所要求的有助于说明交易实质的其他内容。</w:t>
      </w:r>
    </w:p>
    <w:p>
      <w:pPr>
        <w:pStyle w:val="标题 3"/>
        <w:spacing w:before="100" w:after="100"/>
        <w:rPr/>
      </w:pPr>
      <w:r>
        <w:rPr>
          <w:b w:val="true"/>
          <w:color w:val="000000"/>
          <w:sz w:val="28"/>
        </w:rPr>
        <w:t>10.2.9</w:t>
      </w:r>
    </w:p>
    <w:p>
      <w:pPr>
        <w:pStyle w:val="TextBody"/>
        <w:ind w:firstLine="400"/>
        <w:rPr/>
      </w:pPr>
      <w:r>
        <w:rPr>
          <w:color w:val="000000"/>
          <w:sz w:val="24"/>
        </w:rPr>
        <w:t>上市公司发生的关联交易涉及本规则第</w:t>
      </w:r>
      <w:r>
        <w:rPr>
          <w:color w:val="000000"/>
          <w:sz w:val="24"/>
        </w:rPr>
        <w:t>9.1</w:t>
      </w:r>
      <w:r>
        <w:rPr>
          <w:color w:val="000000"/>
          <w:sz w:val="24"/>
        </w:rPr>
        <w:t>条规定的“提供财务资助”、“委托理财”等事项时，应当以发生额作为计算标准，并按交易事项的类型在连续十二个月内累计计算，经累计计算达到本规则第</w:t>
      </w:r>
      <w:r>
        <w:rPr>
          <w:color w:val="000000"/>
          <w:sz w:val="24"/>
        </w:rPr>
        <w:t>10.2.3</w:t>
      </w:r>
      <w:r>
        <w:rPr>
          <w:color w:val="000000"/>
          <w:sz w:val="24"/>
        </w:rPr>
        <w:t>条、第</w:t>
      </w:r>
      <w:r>
        <w:rPr>
          <w:color w:val="000000"/>
          <w:sz w:val="24"/>
        </w:rPr>
        <w:t>10.2.4</w:t>
      </w:r>
      <w:r>
        <w:rPr>
          <w:color w:val="000000"/>
          <w:sz w:val="24"/>
        </w:rPr>
        <w:t>条和第</w:t>
      </w:r>
      <w:r>
        <w:rPr>
          <w:color w:val="000000"/>
          <w:sz w:val="24"/>
        </w:rPr>
        <w:t>10.2.5</w:t>
      </w:r>
      <w:r>
        <w:rPr>
          <w:color w:val="000000"/>
          <w:sz w:val="24"/>
        </w:rPr>
        <w:t>条标准的，适用第</w:t>
      </w:r>
      <w:r>
        <w:rPr>
          <w:color w:val="000000"/>
          <w:sz w:val="24"/>
        </w:rPr>
        <w:t>10.2.3</w:t>
      </w:r>
      <w:r>
        <w:rPr>
          <w:color w:val="000000"/>
          <w:sz w:val="24"/>
        </w:rPr>
        <w:t>条、第</w:t>
      </w:r>
      <w:r>
        <w:rPr>
          <w:color w:val="000000"/>
          <w:sz w:val="24"/>
        </w:rPr>
        <w:t>10.2.4</w:t>
      </w:r>
      <w:r>
        <w:rPr>
          <w:color w:val="000000"/>
          <w:sz w:val="24"/>
        </w:rPr>
        <w:t>条和第</w:t>
      </w:r>
      <w:r>
        <w:rPr>
          <w:color w:val="000000"/>
          <w:sz w:val="24"/>
        </w:rPr>
        <w:t>10.2.5</w:t>
      </w:r>
      <w:r>
        <w:rPr>
          <w:color w:val="000000"/>
          <w:sz w:val="24"/>
        </w:rPr>
        <w:t>条的规定。</w:t>
      </w:r>
    </w:p>
    <w:p>
      <w:pPr>
        <w:pStyle w:val="TextBody"/>
        <w:ind w:firstLine="400"/>
        <w:rPr/>
      </w:pPr>
      <w:r>
        <w:rPr>
          <w:color w:val="000000"/>
          <w:sz w:val="24"/>
        </w:rPr>
        <w:t>已按照第</w:t>
      </w:r>
      <w:r>
        <w:rPr>
          <w:color w:val="000000"/>
          <w:sz w:val="24"/>
        </w:rPr>
        <w:t>10.2.3</w:t>
      </w:r>
      <w:r>
        <w:rPr>
          <w:color w:val="000000"/>
          <w:sz w:val="24"/>
        </w:rPr>
        <w:t>条、第</w:t>
      </w:r>
      <w:r>
        <w:rPr>
          <w:color w:val="000000"/>
          <w:sz w:val="24"/>
        </w:rPr>
        <w:t>10.2.4</w:t>
      </w:r>
      <w:r>
        <w:rPr>
          <w:color w:val="000000"/>
          <w:sz w:val="24"/>
        </w:rPr>
        <w:t>条或者第</w:t>
      </w:r>
      <w:r>
        <w:rPr>
          <w:color w:val="000000"/>
          <w:sz w:val="24"/>
        </w:rPr>
        <w:t>10.2.5</w:t>
      </w:r>
      <w:r>
        <w:rPr>
          <w:color w:val="000000"/>
          <w:sz w:val="24"/>
        </w:rPr>
        <w:t>条规定履行相关义务的，不再纳入相关的累计计算范围。</w:t>
      </w:r>
    </w:p>
    <w:p>
      <w:pPr>
        <w:pStyle w:val="标题 3"/>
        <w:spacing w:before="100" w:after="100"/>
        <w:rPr/>
      </w:pPr>
      <w:r>
        <w:rPr>
          <w:b w:val="true"/>
          <w:color w:val="000000"/>
          <w:sz w:val="28"/>
        </w:rPr>
        <w:t>10.2.10</w:t>
      </w:r>
    </w:p>
    <w:p>
      <w:pPr>
        <w:pStyle w:val="TextBody"/>
        <w:ind w:firstLine="400"/>
        <w:rPr/>
      </w:pPr>
      <w:r>
        <w:rPr>
          <w:color w:val="000000"/>
          <w:sz w:val="24"/>
        </w:rPr>
        <w:t>上市公司在连续十二个月内发生的以下关联交易，应当按照累计计算的原则适用本规则第</w:t>
      </w:r>
      <w:r>
        <w:rPr>
          <w:color w:val="000000"/>
          <w:sz w:val="24"/>
        </w:rPr>
        <w:t>10.2.3</w:t>
      </w:r>
      <w:r>
        <w:rPr>
          <w:color w:val="000000"/>
          <w:sz w:val="24"/>
        </w:rPr>
        <w:t>条、第</w:t>
      </w:r>
      <w:r>
        <w:rPr>
          <w:color w:val="000000"/>
          <w:sz w:val="24"/>
        </w:rPr>
        <w:t>10.2.4</w:t>
      </w:r>
      <w:r>
        <w:rPr>
          <w:color w:val="000000"/>
          <w:sz w:val="24"/>
        </w:rPr>
        <w:t>条和第</w:t>
      </w:r>
      <w:r>
        <w:rPr>
          <w:color w:val="000000"/>
          <w:sz w:val="24"/>
        </w:rPr>
        <w:t>10.2.5</w:t>
      </w:r>
      <w:r>
        <w:rPr>
          <w:color w:val="000000"/>
          <w:sz w:val="24"/>
        </w:rPr>
        <w:t>条规定：</w:t>
      </w:r>
    </w:p>
    <w:p>
      <w:pPr>
        <w:pStyle w:val="TextBody"/>
        <w:ind w:firstLine="400"/>
        <w:rPr/>
      </w:pPr>
      <w:r>
        <w:rPr>
          <w:color w:val="000000"/>
          <w:sz w:val="24"/>
        </w:rPr>
        <w:t>（一）与同一关联人进行的交易；</w:t>
      </w:r>
    </w:p>
    <w:p>
      <w:pPr>
        <w:pStyle w:val="TextBody"/>
        <w:ind w:firstLine="400"/>
        <w:rPr/>
      </w:pPr>
      <w:r>
        <w:rPr>
          <w:color w:val="000000"/>
          <w:sz w:val="24"/>
        </w:rPr>
        <w:t>（二）与不同关联人进行的与同一交易标的相关的交易。</w:t>
      </w:r>
    </w:p>
    <w:p>
      <w:pPr>
        <w:pStyle w:val="TextBody"/>
        <w:ind w:firstLine="400"/>
        <w:rPr/>
      </w:pPr>
      <w:r>
        <w:rPr>
          <w:color w:val="000000"/>
          <w:sz w:val="24"/>
        </w:rPr>
        <w:t>上述同一关联人包括与该关联人受同一主体控制或者相互存在股权控制关系的其他关联人。</w:t>
      </w:r>
    </w:p>
    <w:p>
      <w:pPr>
        <w:pStyle w:val="TextBody"/>
        <w:ind w:firstLine="400"/>
        <w:rPr/>
      </w:pPr>
      <w:r>
        <w:rPr>
          <w:color w:val="000000"/>
          <w:sz w:val="24"/>
        </w:rPr>
        <w:t>已按照第</w:t>
      </w:r>
      <w:r>
        <w:rPr>
          <w:color w:val="000000"/>
          <w:sz w:val="24"/>
        </w:rPr>
        <w:t>10.2.3</w:t>
      </w:r>
      <w:r>
        <w:rPr>
          <w:color w:val="000000"/>
          <w:sz w:val="24"/>
        </w:rPr>
        <w:t>条、第</w:t>
      </w:r>
      <w:r>
        <w:rPr>
          <w:color w:val="000000"/>
          <w:sz w:val="24"/>
        </w:rPr>
        <w:t>10.2.4</w:t>
      </w:r>
      <w:r>
        <w:rPr>
          <w:color w:val="000000"/>
          <w:sz w:val="24"/>
        </w:rPr>
        <w:t>条或者第</w:t>
      </w:r>
      <w:r>
        <w:rPr>
          <w:color w:val="000000"/>
          <w:sz w:val="24"/>
        </w:rPr>
        <w:t>10.2.5</w:t>
      </w:r>
      <w:r>
        <w:rPr>
          <w:color w:val="000000"/>
          <w:sz w:val="24"/>
        </w:rPr>
        <w:t>条规定履行相关义务的，不再纳入相关的累计计算范围。</w:t>
      </w:r>
    </w:p>
    <w:p>
      <w:pPr>
        <w:pStyle w:val="标题 3"/>
        <w:spacing w:before="100" w:after="100"/>
        <w:rPr/>
      </w:pPr>
      <w:r>
        <w:rPr>
          <w:b w:val="true"/>
          <w:color w:val="000000"/>
          <w:sz w:val="28"/>
        </w:rPr>
        <w:t>10.2.11</w:t>
      </w:r>
    </w:p>
    <w:p>
      <w:pPr>
        <w:pStyle w:val="TextBody"/>
        <w:ind w:firstLine="400"/>
        <w:rPr/>
      </w:pPr>
      <w:r>
        <w:rPr>
          <w:color w:val="000000"/>
          <w:sz w:val="24"/>
        </w:rPr>
        <w:t>上市公司与关联人进行本规则第</w:t>
      </w:r>
      <w:r>
        <w:rPr>
          <w:color w:val="000000"/>
          <w:sz w:val="24"/>
        </w:rPr>
        <w:t>10.1.1</w:t>
      </w:r>
      <w:r>
        <w:rPr>
          <w:color w:val="000000"/>
          <w:sz w:val="24"/>
        </w:rPr>
        <w:t>条第（二）项至第（五）项所列的与日常经营相关的关联交易事项，应当按照下述规定进行披露并履行相应审议程序：</w:t>
      </w:r>
    </w:p>
    <w:p>
      <w:pPr>
        <w:pStyle w:val="TextBody"/>
        <w:ind w:firstLine="400"/>
        <w:rPr/>
      </w:pPr>
      <w:r>
        <w:rPr>
          <w:color w:val="000000"/>
          <w:sz w:val="24"/>
        </w:rPr>
        <w:t>（一）对于首次发生的日常关联交易，公司应当与关联人订立书面协议并及时披露，根据协议涉及的交易金额分别适用本规则第</w:t>
      </w:r>
      <w:r>
        <w:rPr>
          <w:color w:val="000000"/>
          <w:sz w:val="24"/>
        </w:rPr>
        <w:t>10.2.3</w:t>
      </w:r>
      <w:r>
        <w:rPr>
          <w:color w:val="000000"/>
          <w:sz w:val="24"/>
        </w:rPr>
        <w:t>条、第</w:t>
      </w:r>
      <w:r>
        <w:rPr>
          <w:color w:val="000000"/>
          <w:sz w:val="24"/>
        </w:rPr>
        <w:t>10.2.4</w:t>
      </w:r>
      <w:r>
        <w:rPr>
          <w:color w:val="000000"/>
          <w:sz w:val="24"/>
        </w:rPr>
        <w:t>条或者第</w:t>
      </w:r>
      <w:r>
        <w:rPr>
          <w:color w:val="000000"/>
          <w:sz w:val="24"/>
        </w:rPr>
        <w:t>10.2.5</w:t>
      </w:r>
      <w:r>
        <w:rPr>
          <w:color w:val="000000"/>
          <w:sz w:val="24"/>
        </w:rPr>
        <w:t>条的规定提交董事会或者股东大会审议；协议没有具体交易金额的，应当提交股东大会审议。</w:t>
      </w:r>
    </w:p>
    <w:p>
      <w:pPr>
        <w:pStyle w:val="TextBody"/>
        <w:ind w:firstLine="400"/>
        <w:rPr/>
      </w:pPr>
      <w:r>
        <w:rPr>
          <w:color w:val="000000"/>
          <w:sz w:val="24"/>
        </w:rPr>
        <w:t>（二）已经公司董事会或者股东大会审议通过且正在执行的日常关联交易协议，如果执行过程中主要条款未发生重大变化的，公司应当在定期报告中按要求披露相关协议的实际履行情况，并说明是否符合协议的规定；如果协议在执行过程中主要条款发生重大变化或者协议期满需要续签的，公司应当将新修订或者续签的日常关联交易协议，根据协议涉及的交易金额分别适用第</w:t>
      </w:r>
      <w:r>
        <w:rPr>
          <w:color w:val="000000"/>
          <w:sz w:val="24"/>
        </w:rPr>
        <w:t>10.2.3</w:t>
      </w:r>
      <w:r>
        <w:rPr>
          <w:color w:val="000000"/>
          <w:sz w:val="24"/>
        </w:rPr>
        <w:t>条、第</w:t>
      </w:r>
      <w:r>
        <w:rPr>
          <w:color w:val="000000"/>
          <w:sz w:val="24"/>
        </w:rPr>
        <w:t>10.2.4</w:t>
      </w:r>
      <w:r>
        <w:rPr>
          <w:color w:val="000000"/>
          <w:sz w:val="24"/>
        </w:rPr>
        <w:t>条或者第</w:t>
      </w:r>
      <w:r>
        <w:rPr>
          <w:color w:val="000000"/>
          <w:sz w:val="24"/>
        </w:rPr>
        <w:t>10.2.5</w:t>
      </w:r>
      <w:r>
        <w:rPr>
          <w:color w:val="000000"/>
          <w:sz w:val="24"/>
        </w:rPr>
        <w:t>条的规定提交董事会或者股东大会审议；协议没有具体交易金额的，应当提交股东大会审议。</w:t>
      </w:r>
    </w:p>
    <w:p>
      <w:pPr>
        <w:pStyle w:val="TextBody"/>
        <w:ind w:firstLine="400"/>
        <w:rPr/>
      </w:pPr>
      <w:r>
        <w:rPr>
          <w:color w:val="000000"/>
          <w:sz w:val="24"/>
        </w:rPr>
        <w:t>（三）对于每年发生的数量众多的日常关联交易，因需要经常订立新的日常关联交易协议而难以按照本条第（一）项规定将每份协议提交董事会或者股东大会审议的，公司可以在披露上一年度报告之前，对本公司当年度将发生的日常关联交易总金额进行合理预计，根据预计金额分别适用第</w:t>
      </w:r>
      <w:r>
        <w:rPr>
          <w:color w:val="000000"/>
          <w:sz w:val="24"/>
        </w:rPr>
        <w:t>10.2.3</w:t>
      </w:r>
      <w:r>
        <w:rPr>
          <w:color w:val="000000"/>
          <w:sz w:val="24"/>
        </w:rPr>
        <w:t>条、第</w:t>
      </w:r>
      <w:r>
        <w:rPr>
          <w:color w:val="000000"/>
          <w:sz w:val="24"/>
        </w:rPr>
        <w:t>10.2.4</w:t>
      </w:r>
      <w:r>
        <w:rPr>
          <w:color w:val="000000"/>
          <w:sz w:val="24"/>
        </w:rPr>
        <w:t>条或者第</w:t>
      </w:r>
      <w:r>
        <w:rPr>
          <w:color w:val="000000"/>
          <w:sz w:val="24"/>
        </w:rPr>
        <w:t>10.2.5</w:t>
      </w:r>
      <w:r>
        <w:rPr>
          <w:color w:val="000000"/>
          <w:sz w:val="24"/>
        </w:rPr>
        <w:t>条的规定提交董事会或者股东大会审议并披露；对于预计范围内的日常关联交易，公司应当在年度报告和半年度报告中予以披露。如果在实际执行中日常关联交易金额超过预计总金额的，公司应当根据超出金额分别适用第</w:t>
      </w:r>
      <w:r>
        <w:rPr>
          <w:color w:val="000000"/>
          <w:sz w:val="24"/>
        </w:rPr>
        <w:t>10.2.3</w:t>
      </w:r>
      <w:r>
        <w:rPr>
          <w:color w:val="000000"/>
          <w:sz w:val="24"/>
        </w:rPr>
        <w:t>条、第</w:t>
      </w:r>
      <w:r>
        <w:rPr>
          <w:color w:val="000000"/>
          <w:sz w:val="24"/>
        </w:rPr>
        <w:t>10.2.4</w:t>
      </w:r>
      <w:r>
        <w:rPr>
          <w:color w:val="000000"/>
          <w:sz w:val="24"/>
        </w:rPr>
        <w:t>条或者第</w:t>
      </w:r>
      <w:r>
        <w:rPr>
          <w:color w:val="000000"/>
          <w:sz w:val="24"/>
        </w:rPr>
        <w:t>10.2.5</w:t>
      </w:r>
      <w:r>
        <w:rPr>
          <w:color w:val="000000"/>
          <w:sz w:val="24"/>
        </w:rPr>
        <w:t>条的规定重新提交董事会或者股东大会审议并披露。</w:t>
      </w:r>
    </w:p>
    <w:p>
      <w:pPr>
        <w:pStyle w:val="标题 3"/>
        <w:spacing w:before="100" w:after="100"/>
        <w:rPr/>
      </w:pPr>
      <w:r>
        <w:rPr>
          <w:b w:val="true"/>
          <w:color w:val="000000"/>
          <w:sz w:val="28"/>
        </w:rPr>
        <w:t>10.2.12</w:t>
      </w:r>
    </w:p>
    <w:p>
      <w:pPr>
        <w:pStyle w:val="TextBody"/>
        <w:ind w:firstLine="400"/>
        <w:rPr/>
      </w:pPr>
      <w:r>
        <w:rPr>
          <w:color w:val="000000"/>
          <w:sz w:val="24"/>
        </w:rPr>
        <w:t>日常关联交易协议至少应当包括交易价格、定价原则和依据、交易总量或者其确定方法、付款方式等主要条款。</w:t>
      </w:r>
    </w:p>
    <w:p>
      <w:pPr>
        <w:pStyle w:val="TextBody"/>
        <w:ind w:firstLine="400"/>
        <w:rPr/>
      </w:pPr>
      <w:r>
        <w:rPr>
          <w:color w:val="000000"/>
          <w:sz w:val="24"/>
        </w:rPr>
        <w:t>协议未确定具体交易价格而仅说明参考市场价格的，公司在按照本规则第</w:t>
      </w:r>
      <w:r>
        <w:rPr>
          <w:color w:val="000000"/>
          <w:sz w:val="24"/>
        </w:rPr>
        <w:t>10.2.11</w:t>
      </w:r>
      <w:r>
        <w:rPr>
          <w:color w:val="000000"/>
          <w:sz w:val="24"/>
        </w:rPr>
        <w:t>条规定履行披露义务时，应当同时披露实际交易价格、市场价格及其确定方法、两种价格存在差异的原因。</w:t>
      </w:r>
    </w:p>
    <w:p>
      <w:pPr>
        <w:pStyle w:val="标题 3"/>
        <w:spacing w:before="100" w:after="100"/>
        <w:rPr/>
      </w:pPr>
      <w:r>
        <w:rPr>
          <w:b w:val="true"/>
          <w:color w:val="000000"/>
          <w:sz w:val="28"/>
        </w:rPr>
        <w:t>10.2.13</w:t>
      </w:r>
    </w:p>
    <w:p>
      <w:pPr>
        <w:pStyle w:val="TextBody"/>
        <w:ind w:firstLine="400"/>
        <w:rPr/>
      </w:pPr>
      <w:r>
        <w:rPr>
          <w:color w:val="000000"/>
          <w:sz w:val="24"/>
        </w:rPr>
        <w:t>上市公司与关联人签订日常关联交易协议的期限超过三年的，应当每三年根据本节规定重新履行审议程序及披露义务。</w:t>
      </w:r>
    </w:p>
    <w:p>
      <w:pPr>
        <w:pStyle w:val="标题 3"/>
        <w:spacing w:before="100" w:after="100"/>
        <w:rPr/>
      </w:pPr>
      <w:r>
        <w:rPr>
          <w:b w:val="true"/>
          <w:color w:val="000000"/>
          <w:sz w:val="28"/>
        </w:rPr>
        <w:t>10.2.14</w:t>
      </w:r>
    </w:p>
    <w:p>
      <w:pPr>
        <w:pStyle w:val="TextBody"/>
        <w:ind w:firstLine="400"/>
        <w:rPr/>
      </w:pPr>
      <w:r>
        <w:rPr>
          <w:color w:val="000000"/>
          <w:sz w:val="24"/>
        </w:rPr>
        <w:t>上市公司因公开招标、公开拍卖等行为导致公司与关联人的关联交易时，公司可以向本所申请豁免按照本章规定履行相关义务。</w:t>
      </w:r>
    </w:p>
    <w:p>
      <w:pPr>
        <w:pStyle w:val="标题 3"/>
        <w:spacing w:before="100" w:after="100"/>
        <w:rPr/>
      </w:pPr>
      <w:r>
        <w:rPr>
          <w:b w:val="true"/>
          <w:color w:val="000000"/>
          <w:sz w:val="28"/>
        </w:rPr>
        <w:t>10.2.15</w:t>
      </w:r>
    </w:p>
    <w:p>
      <w:pPr>
        <w:pStyle w:val="TextBody"/>
        <w:ind w:firstLine="400"/>
        <w:rPr/>
      </w:pPr>
      <w:r>
        <w:rPr>
          <w:color w:val="000000"/>
          <w:sz w:val="24"/>
        </w:rPr>
        <w:t>上市公司与关联人达成以下关联交易时，可以免予按照本章规定履行相关义务：</w:t>
      </w:r>
    </w:p>
    <w:p>
      <w:pPr>
        <w:pStyle w:val="TextBody"/>
        <w:ind w:firstLine="400"/>
        <w:rPr/>
      </w:pPr>
      <w:r>
        <w:rPr>
          <w:color w:val="000000"/>
          <w:sz w:val="24"/>
        </w:rPr>
        <w:t>（一）一方以现金方式认购另一方公开发行的股票、公司债券或者企业债券、可转换公司债券或者其他衍生品种；</w:t>
      </w:r>
    </w:p>
    <w:p>
      <w:pPr>
        <w:pStyle w:val="TextBody"/>
        <w:ind w:firstLine="400"/>
        <w:rPr/>
      </w:pPr>
      <w:r>
        <w:rPr>
          <w:color w:val="000000"/>
          <w:sz w:val="24"/>
        </w:rPr>
        <w:t>（二）一方作为承销团成员承销另一方公开发行的股票、公司债券或者企业债券、可转换公司债券或者其他衍生品种；</w:t>
      </w:r>
    </w:p>
    <w:p>
      <w:pPr>
        <w:pStyle w:val="TextBody"/>
        <w:ind w:firstLine="400"/>
        <w:rPr/>
      </w:pPr>
      <w:r>
        <w:rPr>
          <w:color w:val="000000"/>
          <w:sz w:val="24"/>
        </w:rPr>
        <w:t>（三）一方依据另一方股东大会决议领取股息、红利或者报酬；</w:t>
      </w:r>
    </w:p>
    <w:p>
      <w:pPr>
        <w:pStyle w:val="TextBody"/>
        <w:ind w:firstLine="400"/>
        <w:rPr/>
      </w:pPr>
      <w:r>
        <w:rPr>
          <w:color w:val="000000"/>
          <w:sz w:val="24"/>
        </w:rPr>
        <w:t>（四）本所认定的其他情况。</w:t>
      </w:r>
    </w:p>
    <w:p>
      <w:pPr>
        <w:pStyle w:val="Heading1"/>
        <w:rPr/>
      </w:pPr>
      <w:r>
        <w:rPr>
          <w:color w:val="000000"/>
          <w:sz w:val="24"/>
        </w:rPr>
        <w:t>第十一章 其他重大事件</w:t>
      </w:r>
    </w:p>
    <w:p>
      <w:pPr>
        <w:pStyle w:val="标题 4"/>
        <w:spacing w:before="100" w:after="100"/>
        <w:rPr/>
      </w:pPr>
      <w:r>
        <w:rPr>
          <w:b w:val="true"/>
          <w:color w:val="000000"/>
          <w:sz w:val="24"/>
        </w:rPr>
        <w:t>第一节 重大诉讼和仲裁</w:t>
      </w:r>
    </w:p>
    <w:p>
      <w:pPr>
        <w:pStyle w:val="标题 3"/>
        <w:spacing w:before="100" w:after="100"/>
        <w:rPr/>
      </w:pPr>
      <w:r>
        <w:rPr>
          <w:b w:val="true"/>
          <w:color w:val="000000"/>
          <w:sz w:val="28"/>
        </w:rPr>
        <w:t>11.1.1</w:t>
      </w:r>
    </w:p>
    <w:p>
      <w:pPr>
        <w:pStyle w:val="TextBody"/>
        <w:ind w:firstLine="400"/>
        <w:rPr/>
      </w:pPr>
      <w:r>
        <w:rPr>
          <w:color w:val="000000"/>
          <w:sz w:val="24"/>
        </w:rPr>
        <w:t>上市公司发生的重大诉讼、仲裁事项涉及金额占公司最近一期经审计净资产绝对值</w:t>
      </w:r>
      <w:r>
        <w:rPr>
          <w:color w:val="000000"/>
          <w:sz w:val="24"/>
        </w:rPr>
        <w:t>10</w:t>
      </w:r>
      <w:r>
        <w:rPr>
          <w:color w:val="000000"/>
          <w:sz w:val="24"/>
        </w:rPr>
        <w:t>％以上，且绝对金额超过一千万元的，应当及时披露。</w:t>
      </w:r>
    </w:p>
    <w:p>
      <w:pPr>
        <w:pStyle w:val="TextBody"/>
        <w:ind w:firstLine="400"/>
        <w:rPr/>
      </w:pPr>
      <w:r>
        <w:rPr>
          <w:color w:val="000000"/>
          <w:sz w:val="24"/>
        </w:rPr>
        <w:t>未达到前款标准或者没有具体涉案金额的诉讼、仲裁事项，董事会基于案件特殊性认为可能对公司股票及其衍生品种交易价格产生较大影响，或者本所认为有必要的，以及涉及公司股东大会、董事会决议被申请撤销或者宣告无效的诉讼的，公司也应当及时披露。</w:t>
      </w:r>
    </w:p>
    <w:p>
      <w:pPr>
        <w:pStyle w:val="标题 3"/>
        <w:spacing w:before="100" w:after="100"/>
        <w:rPr/>
      </w:pPr>
      <w:r>
        <w:rPr>
          <w:b w:val="true"/>
          <w:color w:val="000000"/>
          <w:sz w:val="28"/>
        </w:rPr>
        <w:t>11.1.2</w:t>
      </w:r>
    </w:p>
    <w:p>
      <w:pPr>
        <w:pStyle w:val="TextBody"/>
        <w:ind w:firstLine="400"/>
        <w:rPr/>
      </w:pPr>
      <w:r>
        <w:rPr>
          <w:color w:val="000000"/>
          <w:sz w:val="24"/>
        </w:rPr>
        <w:t>上市公司发生的重大诉讼、仲裁事项应当采取连续十二个月累计计算的原则，经累计计算达到本规则第</w:t>
      </w:r>
      <w:r>
        <w:rPr>
          <w:color w:val="000000"/>
          <w:sz w:val="24"/>
        </w:rPr>
        <w:t>11.1.1</w:t>
      </w:r>
      <w:r>
        <w:rPr>
          <w:color w:val="000000"/>
          <w:sz w:val="24"/>
        </w:rPr>
        <w:t>条标准的，适用第</w:t>
      </w:r>
      <w:r>
        <w:rPr>
          <w:color w:val="000000"/>
          <w:sz w:val="24"/>
        </w:rPr>
        <w:t>11.1.1</w:t>
      </w:r>
      <w:r>
        <w:rPr>
          <w:color w:val="000000"/>
          <w:sz w:val="24"/>
        </w:rPr>
        <w:t>条规定。</w:t>
      </w:r>
    </w:p>
    <w:p>
      <w:pPr>
        <w:pStyle w:val="TextBody"/>
        <w:ind w:firstLine="400"/>
        <w:rPr/>
      </w:pPr>
      <w:r>
        <w:rPr>
          <w:color w:val="000000"/>
          <w:sz w:val="24"/>
        </w:rPr>
        <w:t>已按照第</w:t>
      </w:r>
      <w:r>
        <w:rPr>
          <w:color w:val="000000"/>
          <w:sz w:val="24"/>
        </w:rPr>
        <w:t>11.1.1</w:t>
      </w:r>
      <w:r>
        <w:rPr>
          <w:color w:val="000000"/>
          <w:sz w:val="24"/>
        </w:rPr>
        <w:t>条规定履行相关义务的，不再纳入累计计算范围。</w:t>
      </w:r>
    </w:p>
    <w:p>
      <w:pPr>
        <w:pStyle w:val="标题 3"/>
        <w:spacing w:before="100" w:after="100"/>
        <w:rPr/>
      </w:pPr>
      <w:r>
        <w:rPr>
          <w:b w:val="true"/>
          <w:color w:val="000000"/>
          <w:sz w:val="28"/>
        </w:rPr>
        <w:t>11.1.3</w:t>
      </w:r>
    </w:p>
    <w:p>
      <w:pPr>
        <w:pStyle w:val="TextBody"/>
        <w:ind w:firstLine="400"/>
        <w:rPr/>
      </w:pPr>
      <w:r>
        <w:rPr>
          <w:color w:val="000000"/>
          <w:sz w:val="24"/>
        </w:rPr>
        <w:t>上市公司披露重大诉讼、仲裁事项时应当向本所提交下列文件：</w:t>
      </w:r>
    </w:p>
    <w:p>
      <w:pPr>
        <w:pStyle w:val="TextBody"/>
        <w:ind w:firstLine="400"/>
        <w:rPr/>
      </w:pPr>
      <w:r>
        <w:rPr>
          <w:color w:val="000000"/>
          <w:sz w:val="24"/>
        </w:rPr>
        <w:t>（一）公告文稿；</w:t>
      </w:r>
    </w:p>
    <w:p>
      <w:pPr>
        <w:pStyle w:val="TextBody"/>
        <w:ind w:firstLine="400"/>
        <w:rPr/>
      </w:pPr>
      <w:r>
        <w:rPr>
          <w:color w:val="000000"/>
          <w:sz w:val="24"/>
        </w:rPr>
        <w:t>（二）起诉书或者仲裁申请书、受理（应诉）通知书；</w:t>
      </w:r>
    </w:p>
    <w:p>
      <w:pPr>
        <w:pStyle w:val="TextBody"/>
        <w:ind w:firstLine="400"/>
        <w:rPr/>
      </w:pPr>
      <w:r>
        <w:rPr>
          <w:color w:val="000000"/>
          <w:sz w:val="24"/>
        </w:rPr>
        <w:t>（三）裁定书、判决书或者裁决书；</w:t>
      </w:r>
    </w:p>
    <w:p>
      <w:pPr>
        <w:pStyle w:val="TextBody"/>
        <w:ind w:firstLine="400"/>
        <w:rPr/>
      </w:pPr>
      <w:r>
        <w:rPr>
          <w:color w:val="000000"/>
          <w:sz w:val="24"/>
        </w:rPr>
        <w:t>（四）本所要求的其他材料。</w:t>
      </w:r>
    </w:p>
    <w:p>
      <w:pPr>
        <w:pStyle w:val="标题 3"/>
        <w:spacing w:before="100" w:after="100"/>
        <w:rPr/>
      </w:pPr>
      <w:r>
        <w:rPr>
          <w:b w:val="true"/>
          <w:color w:val="000000"/>
          <w:sz w:val="28"/>
        </w:rPr>
        <w:t>11.1.4</w:t>
      </w:r>
    </w:p>
    <w:p>
      <w:pPr>
        <w:pStyle w:val="TextBody"/>
        <w:ind w:firstLine="400"/>
        <w:rPr/>
      </w:pPr>
      <w:r>
        <w:rPr>
          <w:color w:val="000000"/>
          <w:sz w:val="24"/>
        </w:rPr>
        <w:t>上市公司关于重大诉讼、仲裁事项的公告应当包括以下内容：</w:t>
      </w:r>
    </w:p>
    <w:p>
      <w:pPr>
        <w:pStyle w:val="TextBody"/>
        <w:ind w:firstLine="400"/>
        <w:rPr/>
      </w:pPr>
      <w:r>
        <w:rPr>
          <w:color w:val="000000"/>
          <w:sz w:val="24"/>
        </w:rPr>
        <w:t>（一）案件受理情况和基本案情；</w:t>
      </w:r>
    </w:p>
    <w:p>
      <w:pPr>
        <w:pStyle w:val="TextBody"/>
        <w:ind w:firstLine="400"/>
        <w:rPr/>
      </w:pPr>
      <w:r>
        <w:rPr>
          <w:color w:val="000000"/>
          <w:sz w:val="24"/>
        </w:rPr>
        <w:t>（二）案件对公司本期利润或者期后利润的影响；</w:t>
      </w:r>
    </w:p>
    <w:p>
      <w:pPr>
        <w:pStyle w:val="TextBody"/>
        <w:ind w:firstLine="400"/>
        <w:rPr/>
      </w:pPr>
      <w:r>
        <w:rPr>
          <w:color w:val="000000"/>
          <w:sz w:val="24"/>
        </w:rPr>
        <w:t>（三）公司及控股子公司是否还存在尚未披露的其他诉讼、仲裁事项；</w:t>
      </w:r>
    </w:p>
    <w:p>
      <w:pPr>
        <w:pStyle w:val="TextBody"/>
        <w:ind w:firstLine="400"/>
        <w:rPr/>
      </w:pPr>
      <w:r>
        <w:rPr>
          <w:color w:val="000000"/>
          <w:sz w:val="24"/>
        </w:rPr>
        <w:t>（四）本所要求的其他内容。</w:t>
      </w:r>
    </w:p>
    <w:p>
      <w:pPr>
        <w:pStyle w:val="标题 3"/>
        <w:spacing w:before="100" w:after="100"/>
        <w:rPr/>
      </w:pPr>
      <w:r>
        <w:rPr>
          <w:b w:val="true"/>
          <w:color w:val="000000"/>
          <w:sz w:val="28"/>
        </w:rPr>
        <w:t>11.1.5</w:t>
      </w:r>
    </w:p>
    <w:p>
      <w:pPr>
        <w:pStyle w:val="TextBody"/>
        <w:ind w:firstLine="400"/>
        <w:rPr/>
      </w:pPr>
      <w:r>
        <w:rPr>
          <w:color w:val="000000"/>
          <w:sz w:val="24"/>
        </w:rPr>
        <w:t>上市公司应当及时披露重大诉讼、仲裁事项的重大进展情况及其对公司的影响，包括但不限于诉讼案件的一审和二审判决结果、仲裁裁决结果以及判决、裁决执行情况等。</w:t>
      </w:r>
    </w:p>
    <w:p>
      <w:pPr>
        <w:pStyle w:val="标题 4"/>
        <w:spacing w:before="100" w:after="100"/>
        <w:rPr/>
      </w:pPr>
      <w:r>
        <w:rPr>
          <w:b w:val="true"/>
          <w:color w:val="000000"/>
          <w:sz w:val="24"/>
        </w:rPr>
        <w:t>第二节 变更募集资金投资项目</w:t>
      </w:r>
    </w:p>
    <w:p>
      <w:pPr>
        <w:pStyle w:val="标题 3"/>
        <w:spacing w:before="100" w:after="100"/>
        <w:rPr/>
      </w:pPr>
      <w:r>
        <w:rPr>
          <w:b w:val="true"/>
          <w:color w:val="000000"/>
          <w:sz w:val="28"/>
        </w:rPr>
        <w:t>11.2.1</w:t>
      </w:r>
    </w:p>
    <w:p>
      <w:pPr>
        <w:pStyle w:val="TextBody"/>
        <w:ind w:firstLine="400"/>
        <w:rPr/>
      </w:pPr>
      <w:r>
        <w:rPr>
          <w:color w:val="000000"/>
          <w:sz w:val="24"/>
        </w:rPr>
        <w:t>上市公司拟变更募集资金投资项目的，应当自董事会审议后及时披露，并提交股东大会审议。</w:t>
      </w:r>
    </w:p>
    <w:p>
      <w:pPr>
        <w:pStyle w:val="标题 3"/>
        <w:spacing w:before="100" w:after="100"/>
        <w:rPr/>
      </w:pPr>
      <w:r>
        <w:rPr>
          <w:b w:val="true"/>
          <w:color w:val="000000"/>
          <w:sz w:val="28"/>
        </w:rPr>
        <w:t>11.2.2</w:t>
      </w:r>
    </w:p>
    <w:p>
      <w:pPr>
        <w:pStyle w:val="TextBody"/>
        <w:ind w:firstLine="400"/>
        <w:rPr/>
      </w:pPr>
      <w:r>
        <w:rPr>
          <w:color w:val="000000"/>
          <w:sz w:val="24"/>
        </w:rPr>
        <w:t>上市公司变更募集资金投资项目，应当向本所提交下列文件：</w:t>
      </w:r>
    </w:p>
    <w:p>
      <w:pPr>
        <w:pStyle w:val="TextBody"/>
        <w:ind w:firstLine="400"/>
        <w:rPr/>
      </w:pPr>
      <w:r>
        <w:rPr>
          <w:color w:val="000000"/>
          <w:sz w:val="24"/>
        </w:rPr>
        <w:t>（一）公告文稿；</w:t>
      </w:r>
    </w:p>
    <w:p>
      <w:pPr>
        <w:pStyle w:val="TextBody"/>
        <w:ind w:firstLine="400"/>
        <w:rPr/>
      </w:pPr>
      <w:r>
        <w:rPr>
          <w:color w:val="000000"/>
          <w:sz w:val="24"/>
        </w:rPr>
        <w:t>（二）董事会决议和决议公告文稿；</w:t>
      </w:r>
    </w:p>
    <w:p>
      <w:pPr>
        <w:pStyle w:val="TextBody"/>
        <w:ind w:firstLine="400"/>
        <w:rPr/>
      </w:pPr>
      <w:r>
        <w:rPr>
          <w:color w:val="000000"/>
          <w:sz w:val="24"/>
        </w:rPr>
        <w:t>（三）独立董事对变更募集资金投资项目的意见；</w:t>
      </w:r>
    </w:p>
    <w:p>
      <w:pPr>
        <w:pStyle w:val="TextBody"/>
        <w:ind w:firstLine="400"/>
        <w:rPr/>
      </w:pPr>
      <w:r>
        <w:rPr>
          <w:color w:val="000000"/>
          <w:sz w:val="24"/>
        </w:rPr>
        <w:t>（四）监事会对变更募集资金投资项目的意见；</w:t>
      </w:r>
    </w:p>
    <w:p>
      <w:pPr>
        <w:pStyle w:val="TextBody"/>
        <w:ind w:firstLine="400"/>
        <w:rPr/>
      </w:pPr>
      <w:r>
        <w:rPr>
          <w:color w:val="000000"/>
          <w:sz w:val="24"/>
        </w:rPr>
        <w:t>（五）保荐人对变更募集资金投资项目的意见（如适用）；</w:t>
      </w:r>
    </w:p>
    <w:p>
      <w:pPr>
        <w:pStyle w:val="TextBody"/>
        <w:ind w:firstLine="400"/>
        <w:rPr/>
      </w:pPr>
      <w:r>
        <w:rPr>
          <w:color w:val="000000"/>
          <w:sz w:val="24"/>
        </w:rPr>
        <w:t>（六）关于变更募集资金投资项目的说明；</w:t>
      </w:r>
    </w:p>
    <w:p>
      <w:pPr>
        <w:pStyle w:val="TextBody"/>
        <w:ind w:firstLine="400"/>
        <w:rPr/>
      </w:pPr>
      <w:r>
        <w:rPr>
          <w:color w:val="000000"/>
          <w:sz w:val="24"/>
        </w:rPr>
        <w:t>（七）新项目的合作意向书或者协议；</w:t>
      </w:r>
    </w:p>
    <w:p>
      <w:pPr>
        <w:pStyle w:val="TextBody"/>
        <w:ind w:firstLine="400"/>
        <w:rPr/>
      </w:pPr>
      <w:r>
        <w:rPr>
          <w:color w:val="000000"/>
          <w:sz w:val="24"/>
        </w:rPr>
        <w:t>（八）新项目立项机关的批文；</w:t>
      </w:r>
    </w:p>
    <w:p>
      <w:pPr>
        <w:pStyle w:val="TextBody"/>
        <w:ind w:firstLine="400"/>
        <w:rPr/>
      </w:pPr>
      <w:r>
        <w:rPr>
          <w:color w:val="000000"/>
          <w:sz w:val="24"/>
        </w:rPr>
        <w:t>（九）新项目的可行性研究报告；</w:t>
      </w:r>
    </w:p>
    <w:p>
      <w:pPr>
        <w:pStyle w:val="TextBody"/>
        <w:ind w:firstLine="400"/>
        <w:rPr/>
      </w:pPr>
      <w:r>
        <w:rPr>
          <w:color w:val="000000"/>
          <w:sz w:val="24"/>
        </w:rPr>
        <w:t>（十）相关中介机构报告；</w:t>
      </w:r>
    </w:p>
    <w:p>
      <w:pPr>
        <w:pStyle w:val="TextBody"/>
        <w:ind w:firstLine="400"/>
        <w:rPr/>
      </w:pPr>
      <w:r>
        <w:rPr>
          <w:color w:val="000000"/>
          <w:sz w:val="24"/>
        </w:rPr>
        <w:t>（十一）终止原项目的协议；</w:t>
      </w:r>
    </w:p>
    <w:p>
      <w:pPr>
        <w:pStyle w:val="TextBody"/>
        <w:ind w:firstLine="400"/>
        <w:rPr/>
      </w:pPr>
      <w:r>
        <w:rPr>
          <w:color w:val="000000"/>
          <w:sz w:val="24"/>
        </w:rPr>
        <w:t>（十二）本所要求的其他文件。</w:t>
      </w:r>
    </w:p>
    <w:p>
      <w:pPr>
        <w:pStyle w:val="TextBody"/>
        <w:ind w:firstLine="400"/>
        <w:rPr/>
      </w:pPr>
      <w:r>
        <w:rPr>
          <w:color w:val="000000"/>
          <w:sz w:val="24"/>
        </w:rPr>
        <w:t>公司应当根据新项目的具体情况，向本所提供上述第（六）项至第（十一）项所述全部或者部分文件。</w:t>
      </w:r>
    </w:p>
    <w:p>
      <w:pPr>
        <w:pStyle w:val="标题 3"/>
        <w:spacing w:before="100" w:after="100"/>
        <w:rPr/>
      </w:pPr>
      <w:r>
        <w:rPr>
          <w:b w:val="true"/>
          <w:color w:val="000000"/>
          <w:sz w:val="28"/>
        </w:rPr>
        <w:t>11.2.3</w:t>
      </w:r>
    </w:p>
    <w:p>
      <w:pPr>
        <w:pStyle w:val="TextBody"/>
        <w:ind w:firstLine="400"/>
        <w:rPr/>
      </w:pPr>
      <w:r>
        <w:rPr>
          <w:color w:val="000000"/>
          <w:sz w:val="24"/>
        </w:rPr>
        <w:t>上市公司变更募集资金投资项目，应当披露以下内容：</w:t>
      </w:r>
    </w:p>
    <w:p>
      <w:pPr>
        <w:pStyle w:val="TextBody"/>
        <w:ind w:firstLine="400"/>
        <w:rPr/>
      </w:pPr>
      <w:r>
        <w:rPr>
          <w:color w:val="000000"/>
          <w:sz w:val="24"/>
        </w:rPr>
        <w:t>（一）原项目基本情况及变更的具体原因；</w:t>
      </w:r>
    </w:p>
    <w:p>
      <w:pPr>
        <w:pStyle w:val="TextBody"/>
        <w:ind w:firstLine="400"/>
        <w:rPr/>
      </w:pPr>
      <w:r>
        <w:rPr>
          <w:color w:val="000000"/>
          <w:sz w:val="24"/>
        </w:rPr>
        <w:t>（二）新项目的基本情况、市场前景和风险提示；</w:t>
      </w:r>
    </w:p>
    <w:p>
      <w:pPr>
        <w:pStyle w:val="TextBody"/>
        <w:ind w:firstLine="400"/>
        <w:rPr/>
      </w:pPr>
      <w:r>
        <w:rPr>
          <w:color w:val="000000"/>
          <w:sz w:val="24"/>
        </w:rPr>
        <w:t>（三）新项目已经取得或者尚待有关部门审批的说明（如适用）；</w:t>
      </w:r>
    </w:p>
    <w:p>
      <w:pPr>
        <w:pStyle w:val="TextBody"/>
        <w:ind w:firstLine="400"/>
        <w:rPr/>
      </w:pPr>
      <w:r>
        <w:rPr>
          <w:color w:val="000000"/>
          <w:sz w:val="24"/>
        </w:rPr>
        <w:t>（四）有关变更募集资金投资项目尚需提交股东大会审议的说明；</w:t>
      </w:r>
    </w:p>
    <w:p>
      <w:pPr>
        <w:pStyle w:val="TextBody"/>
        <w:ind w:firstLine="400"/>
        <w:rPr/>
      </w:pPr>
      <w:r>
        <w:rPr>
          <w:color w:val="000000"/>
          <w:sz w:val="24"/>
        </w:rPr>
        <w:t>（五）本所要求的其他内容。</w:t>
      </w:r>
    </w:p>
    <w:p>
      <w:pPr>
        <w:pStyle w:val="TextBody"/>
        <w:ind w:firstLine="400"/>
        <w:rPr/>
      </w:pPr>
      <w:r>
        <w:rPr>
          <w:color w:val="000000"/>
          <w:sz w:val="24"/>
        </w:rPr>
        <w:t>新项目涉及购买资产、对外投资的，还应当比照本规则的相关规定进行披露。</w:t>
      </w:r>
    </w:p>
    <w:p>
      <w:pPr>
        <w:pStyle w:val="标题 4"/>
        <w:spacing w:before="100" w:after="100"/>
        <w:rPr/>
      </w:pPr>
      <w:r>
        <w:rPr>
          <w:b w:val="true"/>
          <w:color w:val="000000"/>
          <w:sz w:val="24"/>
        </w:rPr>
        <w:t>第三节 业绩预告、业绩快报和盈利预测</w:t>
      </w:r>
    </w:p>
    <w:p>
      <w:pPr>
        <w:pStyle w:val="标题 3"/>
        <w:spacing w:before="100" w:after="100"/>
        <w:rPr/>
      </w:pPr>
      <w:r>
        <w:rPr>
          <w:b w:val="true"/>
          <w:color w:val="000000"/>
          <w:sz w:val="28"/>
        </w:rPr>
        <w:t>11.3.1</w:t>
      </w:r>
    </w:p>
    <w:p>
      <w:pPr>
        <w:pStyle w:val="TextBody"/>
        <w:ind w:firstLine="400"/>
        <w:rPr/>
      </w:pPr>
      <w:r>
        <w:rPr>
          <w:color w:val="000000"/>
          <w:sz w:val="24"/>
        </w:rPr>
        <w:t>上市公司预计全年度、半年度、前三季度经营业绩将出现下列情形之一的，应当及时进行业绩预告：</w:t>
      </w:r>
    </w:p>
    <w:p>
      <w:pPr>
        <w:pStyle w:val="TextBody"/>
        <w:ind w:firstLine="400"/>
        <w:rPr/>
      </w:pPr>
      <w:r>
        <w:rPr>
          <w:color w:val="000000"/>
          <w:sz w:val="24"/>
        </w:rPr>
        <w:t>（一）净利润为负值；</w:t>
      </w:r>
    </w:p>
    <w:p>
      <w:pPr>
        <w:pStyle w:val="TextBody"/>
        <w:ind w:firstLine="400"/>
        <w:rPr/>
      </w:pPr>
      <w:r>
        <w:rPr>
          <w:color w:val="000000"/>
          <w:sz w:val="24"/>
        </w:rPr>
        <w:t>（二）净利润与上年同期相比上升或者下降</w:t>
      </w:r>
      <w:r>
        <w:rPr>
          <w:color w:val="000000"/>
          <w:sz w:val="24"/>
        </w:rPr>
        <w:t>50</w:t>
      </w:r>
      <w:r>
        <w:rPr>
          <w:color w:val="000000"/>
          <w:sz w:val="24"/>
        </w:rPr>
        <w:t>％以上；</w:t>
      </w:r>
    </w:p>
    <w:p>
      <w:pPr>
        <w:pStyle w:val="TextBody"/>
        <w:ind w:firstLine="400"/>
        <w:rPr/>
      </w:pPr>
      <w:r>
        <w:rPr>
          <w:color w:val="000000"/>
          <w:sz w:val="24"/>
        </w:rPr>
        <w:t>（三）实现扭亏为盈。</w:t>
      </w:r>
    </w:p>
    <w:p>
      <w:pPr>
        <w:pStyle w:val="标题 3"/>
        <w:spacing w:before="100" w:after="100"/>
        <w:rPr/>
      </w:pPr>
      <w:r>
        <w:rPr>
          <w:b w:val="true"/>
          <w:color w:val="000000"/>
          <w:sz w:val="28"/>
        </w:rPr>
        <w:t>11.3.2</w:t>
      </w:r>
    </w:p>
    <w:p>
      <w:pPr>
        <w:pStyle w:val="TextBody"/>
        <w:ind w:firstLine="400"/>
        <w:rPr/>
      </w:pPr>
      <w:r>
        <w:rPr>
          <w:color w:val="000000"/>
          <w:sz w:val="24"/>
        </w:rPr>
        <w:t>以下比较基数较小的上市公司出现本规则第</w:t>
      </w:r>
      <w:r>
        <w:rPr>
          <w:color w:val="000000"/>
          <w:sz w:val="24"/>
        </w:rPr>
        <w:t>11.3.1</w:t>
      </w:r>
      <w:r>
        <w:rPr>
          <w:color w:val="000000"/>
          <w:sz w:val="24"/>
        </w:rPr>
        <w:t>条第（二）项情形的，经本所同意可以豁免进行业绩预告：</w:t>
      </w:r>
    </w:p>
    <w:p>
      <w:pPr>
        <w:pStyle w:val="TextBody"/>
        <w:ind w:firstLine="400"/>
        <w:rPr/>
      </w:pPr>
      <w:r>
        <w:rPr>
          <w:color w:val="000000"/>
          <w:sz w:val="24"/>
        </w:rPr>
        <w:t>（一）上一年年度每股收益绝对值低于或者等于</w:t>
      </w:r>
      <w:r>
        <w:rPr>
          <w:color w:val="000000"/>
          <w:sz w:val="24"/>
        </w:rPr>
        <w:t>0.05</w:t>
      </w:r>
      <w:r>
        <w:rPr>
          <w:color w:val="000000"/>
          <w:sz w:val="24"/>
        </w:rPr>
        <w:t>元；</w:t>
      </w:r>
    </w:p>
    <w:p>
      <w:pPr>
        <w:pStyle w:val="TextBody"/>
        <w:ind w:firstLine="400"/>
        <w:rPr/>
      </w:pPr>
      <w:r>
        <w:rPr>
          <w:color w:val="000000"/>
          <w:sz w:val="24"/>
        </w:rPr>
        <w:t>（二）上一年半年度每股收益绝对值低于或者等于</w:t>
      </w:r>
      <w:r>
        <w:rPr>
          <w:color w:val="000000"/>
          <w:sz w:val="24"/>
        </w:rPr>
        <w:t>0.03</w:t>
      </w:r>
      <w:r>
        <w:rPr>
          <w:color w:val="000000"/>
          <w:sz w:val="24"/>
        </w:rPr>
        <w:t>元；</w:t>
      </w:r>
    </w:p>
    <w:p>
      <w:pPr>
        <w:pStyle w:val="TextBody"/>
        <w:ind w:firstLine="400"/>
        <w:rPr/>
      </w:pPr>
      <w:r>
        <w:rPr>
          <w:color w:val="000000"/>
          <w:sz w:val="24"/>
        </w:rPr>
        <w:t>（三）上一年前三季度每股收益绝对值低于或者等于</w:t>
      </w:r>
      <w:r>
        <w:rPr>
          <w:color w:val="000000"/>
          <w:sz w:val="24"/>
        </w:rPr>
        <w:t>0.04</w:t>
      </w:r>
      <w:r>
        <w:rPr>
          <w:color w:val="000000"/>
          <w:sz w:val="24"/>
        </w:rPr>
        <w:t>元。</w:t>
      </w:r>
    </w:p>
    <w:p>
      <w:pPr>
        <w:pStyle w:val="标题 3"/>
        <w:spacing w:before="100" w:after="100"/>
        <w:rPr/>
      </w:pPr>
      <w:r>
        <w:rPr>
          <w:b w:val="true"/>
          <w:color w:val="000000"/>
          <w:sz w:val="28"/>
        </w:rPr>
        <w:t>11.3.3</w:t>
      </w:r>
    </w:p>
    <w:p>
      <w:pPr>
        <w:pStyle w:val="TextBody"/>
        <w:ind w:firstLine="400"/>
        <w:rPr/>
      </w:pPr>
      <w:r>
        <w:rPr>
          <w:color w:val="000000"/>
          <w:sz w:val="24"/>
        </w:rPr>
        <w:t>上市公司应当合理、谨慎、客观、准确地披露业绩预告。公司披露业绩预告后，又预计本期业绩与已披露的业绩预告差异较大的，应当按本所的相关规定及时披露业绩预告修正公告。</w:t>
      </w:r>
    </w:p>
    <w:p>
      <w:pPr>
        <w:pStyle w:val="标题 3"/>
        <w:spacing w:before="100" w:after="100"/>
        <w:rPr/>
      </w:pPr>
      <w:r>
        <w:rPr>
          <w:b w:val="true"/>
          <w:color w:val="000000"/>
          <w:sz w:val="28"/>
        </w:rPr>
        <w:t>11.3.4</w:t>
      </w:r>
    </w:p>
    <w:p>
      <w:pPr>
        <w:pStyle w:val="TextBody"/>
        <w:ind w:firstLine="400"/>
        <w:rPr/>
      </w:pPr>
      <w:r>
        <w:rPr>
          <w:color w:val="000000"/>
          <w:sz w:val="24"/>
        </w:rPr>
        <w:t>上市公司披露业绩预告或者业绩预告修正公告时，应当向本所提交下列文件：</w:t>
      </w:r>
    </w:p>
    <w:p>
      <w:pPr>
        <w:pStyle w:val="TextBody"/>
        <w:ind w:firstLine="400"/>
        <w:rPr/>
      </w:pPr>
      <w:r>
        <w:rPr>
          <w:color w:val="000000"/>
          <w:sz w:val="24"/>
        </w:rPr>
        <w:t>（一）公告文稿；</w:t>
      </w:r>
    </w:p>
    <w:p>
      <w:pPr>
        <w:pStyle w:val="TextBody"/>
        <w:ind w:firstLine="400"/>
        <w:rPr/>
      </w:pPr>
      <w:r>
        <w:rPr>
          <w:color w:val="000000"/>
          <w:sz w:val="24"/>
        </w:rPr>
        <w:t>（二）董事会的有关说明；</w:t>
      </w:r>
    </w:p>
    <w:p>
      <w:pPr>
        <w:pStyle w:val="TextBody"/>
        <w:ind w:firstLine="400"/>
        <w:rPr/>
      </w:pPr>
      <w:r>
        <w:rPr>
          <w:color w:val="000000"/>
          <w:sz w:val="24"/>
        </w:rPr>
        <w:t>（三）注册会计师对公司作出业绩预告或者修正其业绩预告的依据及过程是否适当和审慎的意见（如适用）；</w:t>
      </w:r>
    </w:p>
    <w:p>
      <w:pPr>
        <w:pStyle w:val="TextBody"/>
        <w:ind w:firstLine="400"/>
        <w:rPr/>
      </w:pPr>
      <w:r>
        <w:rPr>
          <w:color w:val="000000"/>
          <w:sz w:val="24"/>
        </w:rPr>
        <w:t>（四）本所要求的其他文件。</w:t>
      </w:r>
    </w:p>
    <w:p>
      <w:pPr>
        <w:pStyle w:val="标题 3"/>
        <w:spacing w:before="100" w:after="100"/>
        <w:rPr/>
      </w:pPr>
      <w:r>
        <w:rPr>
          <w:b w:val="true"/>
          <w:color w:val="000000"/>
          <w:sz w:val="28"/>
        </w:rPr>
        <w:t>11.3.5</w:t>
      </w:r>
    </w:p>
    <w:p>
      <w:pPr>
        <w:pStyle w:val="TextBody"/>
        <w:ind w:firstLine="400"/>
        <w:rPr/>
      </w:pPr>
      <w:r>
        <w:rPr>
          <w:color w:val="000000"/>
          <w:sz w:val="24"/>
        </w:rPr>
        <w:t>上市公司披露的业绩预告修正公告应当包括以下内容：</w:t>
      </w:r>
    </w:p>
    <w:p>
      <w:pPr>
        <w:pStyle w:val="TextBody"/>
        <w:ind w:firstLine="400"/>
        <w:rPr/>
      </w:pPr>
      <w:r>
        <w:rPr>
          <w:color w:val="000000"/>
          <w:sz w:val="24"/>
        </w:rPr>
        <w:t>（一）预计的本期业绩；</w:t>
      </w:r>
    </w:p>
    <w:p>
      <w:pPr>
        <w:pStyle w:val="TextBody"/>
        <w:ind w:firstLine="400"/>
        <w:rPr/>
      </w:pPr>
      <w:r>
        <w:rPr>
          <w:color w:val="000000"/>
          <w:sz w:val="24"/>
        </w:rPr>
        <w:t>（二）预计的本期业绩与已披露的业绩预告存在的差异及造成差异的原因；</w:t>
      </w:r>
    </w:p>
    <w:p>
      <w:pPr>
        <w:pStyle w:val="TextBody"/>
        <w:ind w:firstLine="400"/>
        <w:rPr/>
      </w:pPr>
      <w:r>
        <w:rPr>
          <w:color w:val="000000"/>
          <w:sz w:val="24"/>
        </w:rPr>
        <w:t>（三）董事会的致歉说明；</w:t>
      </w:r>
    </w:p>
    <w:p>
      <w:pPr>
        <w:pStyle w:val="TextBody"/>
        <w:ind w:firstLine="400"/>
        <w:rPr/>
      </w:pPr>
      <w:r>
        <w:rPr>
          <w:color w:val="000000"/>
          <w:sz w:val="24"/>
        </w:rPr>
        <w:t>（四）董事会对公司内部责任人的认定情况（如适用）；</w:t>
      </w:r>
    </w:p>
    <w:p>
      <w:pPr>
        <w:pStyle w:val="TextBody"/>
        <w:ind w:firstLine="400"/>
        <w:rPr/>
      </w:pPr>
      <w:r>
        <w:rPr>
          <w:color w:val="000000"/>
          <w:sz w:val="24"/>
        </w:rPr>
        <w:t>（五）关于公司股票交易可能被实施或者撤销风险警示，或者股票可能终止上市的说明（如适用）。</w:t>
      </w:r>
    </w:p>
    <w:p>
      <w:pPr>
        <w:pStyle w:val="TextBody"/>
        <w:ind w:firstLine="400"/>
        <w:rPr/>
      </w:pPr>
      <w:r>
        <w:rPr>
          <w:color w:val="000000"/>
          <w:sz w:val="24"/>
        </w:rPr>
        <w:t>若业绩预告修正经过注册会计师预审计的，还应当说明公司与注册会计师在业绩预告方面是否存在分歧及分歧所在。</w:t>
      </w:r>
    </w:p>
    <w:p>
      <w:pPr>
        <w:pStyle w:val="标题 3"/>
        <w:spacing w:before="100" w:after="100"/>
        <w:rPr/>
      </w:pPr>
      <w:r>
        <w:rPr>
          <w:b w:val="true"/>
          <w:color w:val="000000"/>
          <w:sz w:val="28"/>
        </w:rPr>
        <w:t>11.3.6</w:t>
      </w:r>
    </w:p>
    <w:p>
      <w:pPr>
        <w:pStyle w:val="TextBody"/>
        <w:ind w:firstLine="400"/>
        <w:rPr/>
      </w:pPr>
      <w:r>
        <w:rPr>
          <w:color w:val="000000"/>
          <w:sz w:val="24"/>
        </w:rPr>
        <w:t>上市公司可以在定期报告披露前发布业绩快报，业绩快报应当披露上市公司本期及上年同期营业收入、营业利润、利润总额、净利润、总资产、净资产、每股收益、每股净资产和净资产收益率等数据和指标。上市公司披露业绩快报时，应当向本所提交下列文件：</w:t>
      </w:r>
    </w:p>
    <w:p>
      <w:pPr>
        <w:pStyle w:val="TextBody"/>
        <w:ind w:firstLine="400"/>
        <w:rPr/>
      </w:pPr>
      <w:r>
        <w:rPr>
          <w:color w:val="000000"/>
          <w:sz w:val="24"/>
        </w:rPr>
        <w:t>（一）公告文稿；</w:t>
      </w:r>
    </w:p>
    <w:p>
      <w:pPr>
        <w:pStyle w:val="TextBody"/>
        <w:ind w:firstLine="400"/>
        <w:rPr/>
      </w:pPr>
      <w:r>
        <w:rPr>
          <w:color w:val="000000"/>
          <w:sz w:val="24"/>
        </w:rPr>
        <w:t>（二）经公司现任法定代表人、主管会计工作的负责人、总会计师（如有）、会计机构负责人（会计主管人员）签字并盖章的比较式资产负债表和利润表；</w:t>
      </w:r>
    </w:p>
    <w:p>
      <w:pPr>
        <w:pStyle w:val="TextBody"/>
        <w:ind w:firstLine="400"/>
        <w:rPr/>
      </w:pPr>
      <w:r>
        <w:rPr>
          <w:color w:val="000000"/>
          <w:sz w:val="24"/>
        </w:rPr>
        <w:t>（三）本所要求的其他文件。</w:t>
      </w:r>
    </w:p>
    <w:p>
      <w:pPr>
        <w:pStyle w:val="标题 3"/>
        <w:spacing w:before="100" w:after="100"/>
        <w:rPr/>
      </w:pPr>
      <w:r>
        <w:rPr>
          <w:b w:val="true"/>
          <w:color w:val="000000"/>
          <w:sz w:val="28"/>
        </w:rPr>
        <w:t>11.3.7</w:t>
      </w:r>
    </w:p>
    <w:p>
      <w:pPr>
        <w:pStyle w:val="TextBody"/>
        <w:ind w:firstLine="400"/>
        <w:rPr/>
      </w:pPr>
      <w:r>
        <w:rPr>
          <w:color w:val="000000"/>
          <w:sz w:val="24"/>
        </w:rPr>
        <w:t>上市公司应当确保业绩快报中的财务数据和指标与相关定期报告的实际数据和指标不存在重大差异。若有关财务数据和指标的差异幅度达到</w:t>
      </w:r>
      <w:r>
        <w:rPr>
          <w:color w:val="000000"/>
          <w:sz w:val="24"/>
        </w:rPr>
        <w:t>20</w:t>
      </w:r>
      <w:r>
        <w:rPr>
          <w:color w:val="000000"/>
          <w:sz w:val="24"/>
        </w:rPr>
        <w:t>％以上的，上市公司应当在披露相关定期报告的同时，以董事会公告的形式进行致歉，并说明差异内容及其原因、对公司内部责任人的认定情况等。</w:t>
      </w:r>
    </w:p>
    <w:p>
      <w:pPr>
        <w:pStyle w:val="标题 3"/>
        <w:spacing w:before="100" w:after="100"/>
        <w:rPr/>
      </w:pPr>
      <w:r>
        <w:rPr>
          <w:b w:val="true"/>
          <w:color w:val="000000"/>
          <w:sz w:val="28"/>
        </w:rPr>
        <w:t>11.3.8</w:t>
      </w:r>
    </w:p>
    <w:p>
      <w:pPr>
        <w:pStyle w:val="TextBody"/>
        <w:ind w:firstLine="400"/>
        <w:rPr/>
      </w:pPr>
      <w:r>
        <w:rPr>
          <w:color w:val="000000"/>
          <w:sz w:val="24"/>
        </w:rPr>
        <w:t>上市公司预计本期业绩与已披露的盈利预测有重大差异的，应当及时披露盈利预测修正公告，并向本所提交下列文件：</w:t>
      </w:r>
    </w:p>
    <w:p>
      <w:pPr>
        <w:pStyle w:val="TextBody"/>
        <w:ind w:firstLine="400"/>
        <w:rPr/>
      </w:pPr>
      <w:r>
        <w:rPr>
          <w:color w:val="000000"/>
          <w:sz w:val="24"/>
        </w:rPr>
        <w:t>（一）公告文稿；</w:t>
      </w:r>
    </w:p>
    <w:p>
      <w:pPr>
        <w:pStyle w:val="TextBody"/>
        <w:ind w:firstLine="400"/>
        <w:rPr/>
      </w:pPr>
      <w:r>
        <w:rPr>
          <w:color w:val="000000"/>
          <w:sz w:val="24"/>
        </w:rPr>
        <w:t>（二）董事会的有关说明；</w:t>
      </w:r>
    </w:p>
    <w:p>
      <w:pPr>
        <w:pStyle w:val="TextBody"/>
        <w:ind w:firstLine="400"/>
        <w:rPr/>
      </w:pPr>
      <w:r>
        <w:rPr>
          <w:color w:val="000000"/>
          <w:sz w:val="24"/>
        </w:rPr>
        <w:t>（三）董事会关于确认修正盈利预测的依据及过程是否适当和审慎的函件；</w:t>
      </w:r>
    </w:p>
    <w:p>
      <w:pPr>
        <w:pStyle w:val="TextBody"/>
        <w:ind w:firstLine="400"/>
        <w:rPr/>
      </w:pPr>
      <w:r>
        <w:rPr>
          <w:color w:val="000000"/>
          <w:sz w:val="24"/>
        </w:rPr>
        <w:t>（四）注册会计师关于实际情况与盈利预测存在差异的专项说明；</w:t>
      </w:r>
    </w:p>
    <w:p>
      <w:pPr>
        <w:pStyle w:val="TextBody"/>
        <w:ind w:firstLine="400"/>
        <w:rPr/>
      </w:pPr>
      <w:r>
        <w:rPr>
          <w:color w:val="000000"/>
          <w:sz w:val="24"/>
        </w:rPr>
        <w:t>（五）本所要求的其他文件。</w:t>
      </w:r>
    </w:p>
    <w:p>
      <w:pPr>
        <w:pStyle w:val="标题 3"/>
        <w:spacing w:before="100" w:after="100"/>
        <w:rPr/>
      </w:pPr>
      <w:r>
        <w:rPr>
          <w:b w:val="true"/>
          <w:color w:val="000000"/>
          <w:sz w:val="28"/>
        </w:rPr>
        <w:t>11.3.9</w:t>
      </w:r>
    </w:p>
    <w:p>
      <w:pPr>
        <w:pStyle w:val="TextBody"/>
        <w:ind w:firstLine="400"/>
        <w:rPr/>
      </w:pPr>
      <w:r>
        <w:rPr>
          <w:color w:val="000000"/>
          <w:sz w:val="24"/>
        </w:rPr>
        <w:t>上市公司披露的盈利预测修正公告应当包括以下内容：</w:t>
      </w:r>
    </w:p>
    <w:p>
      <w:pPr>
        <w:pStyle w:val="TextBody"/>
        <w:ind w:firstLine="400"/>
        <w:rPr/>
      </w:pPr>
      <w:r>
        <w:rPr>
          <w:color w:val="000000"/>
          <w:sz w:val="24"/>
        </w:rPr>
        <w:t>（一）预计的本期业绩；</w:t>
      </w:r>
    </w:p>
    <w:p>
      <w:pPr>
        <w:pStyle w:val="TextBody"/>
        <w:ind w:firstLine="400"/>
        <w:rPr/>
      </w:pPr>
      <w:r>
        <w:rPr>
          <w:color w:val="000000"/>
          <w:sz w:val="24"/>
        </w:rPr>
        <w:t>（二）预计的本期业绩与已披露的盈利预测存在的差异及造成差异的原因；</w:t>
      </w:r>
    </w:p>
    <w:p>
      <w:pPr>
        <w:pStyle w:val="TextBody"/>
        <w:ind w:firstLine="400"/>
        <w:rPr/>
      </w:pPr>
      <w:r>
        <w:rPr>
          <w:color w:val="000000"/>
          <w:sz w:val="24"/>
        </w:rPr>
        <w:t>（三）关于公司股票交易可能被实施或者撤销风险警示，或者股票可能终止上市的说明（如适用）。</w:t>
      </w:r>
    </w:p>
    <w:p>
      <w:pPr>
        <w:pStyle w:val="标题 4"/>
        <w:spacing w:before="100" w:after="100"/>
        <w:rPr/>
      </w:pPr>
      <w:r>
        <w:rPr>
          <w:b w:val="true"/>
          <w:color w:val="000000"/>
          <w:sz w:val="24"/>
        </w:rPr>
        <w:t>第四节 利润分配和资本公积金转增股本</w:t>
      </w:r>
    </w:p>
    <w:p>
      <w:pPr>
        <w:pStyle w:val="标题 3"/>
        <w:spacing w:before="100" w:after="100"/>
        <w:rPr/>
      </w:pPr>
      <w:r>
        <w:rPr>
          <w:b w:val="true"/>
          <w:color w:val="000000"/>
          <w:sz w:val="28"/>
        </w:rPr>
        <w:t>11.4.1</w:t>
      </w:r>
    </w:p>
    <w:p>
      <w:pPr>
        <w:pStyle w:val="TextBody"/>
        <w:ind w:firstLine="400"/>
        <w:rPr/>
      </w:pPr>
      <w:r>
        <w:rPr>
          <w:color w:val="000000"/>
          <w:sz w:val="24"/>
        </w:rPr>
        <w:t>上市公司应当在董事会审议通过利润分配或者资本公积金转增股本方案（以下简称“方案”）后，及时披露方案的具体内容。</w:t>
      </w:r>
    </w:p>
    <w:p>
      <w:pPr>
        <w:pStyle w:val="标题 3"/>
        <w:spacing w:before="100" w:after="100"/>
        <w:rPr/>
      </w:pPr>
      <w:r>
        <w:rPr>
          <w:b w:val="true"/>
          <w:color w:val="000000"/>
          <w:sz w:val="28"/>
        </w:rPr>
        <w:t>11.4.2</w:t>
      </w:r>
    </w:p>
    <w:p>
      <w:pPr>
        <w:pStyle w:val="TextBody"/>
        <w:ind w:firstLine="400"/>
        <w:rPr/>
      </w:pPr>
      <w:r>
        <w:rPr>
          <w:color w:val="000000"/>
          <w:sz w:val="24"/>
        </w:rPr>
        <w:t>上市公司在实施方案前，应当向本所提交下列文件：</w:t>
      </w:r>
    </w:p>
    <w:p>
      <w:pPr>
        <w:pStyle w:val="TextBody"/>
        <w:ind w:firstLine="400"/>
        <w:rPr/>
      </w:pPr>
      <w:r>
        <w:rPr>
          <w:color w:val="000000"/>
          <w:sz w:val="24"/>
        </w:rPr>
        <w:t>（一）方案实施公告；</w:t>
      </w:r>
    </w:p>
    <w:p>
      <w:pPr>
        <w:pStyle w:val="TextBody"/>
        <w:ind w:firstLine="400"/>
        <w:rPr/>
      </w:pPr>
      <w:r>
        <w:rPr>
          <w:color w:val="000000"/>
          <w:sz w:val="24"/>
        </w:rPr>
        <w:t>（二）相关股东大会决议；</w:t>
      </w:r>
    </w:p>
    <w:p>
      <w:pPr>
        <w:pStyle w:val="TextBody"/>
        <w:ind w:firstLine="400"/>
        <w:rPr/>
      </w:pPr>
      <w:r>
        <w:rPr>
          <w:color w:val="000000"/>
          <w:sz w:val="24"/>
        </w:rPr>
        <w:t>（三）结算公司有关确认方案具体实施时间的文件；</w:t>
      </w:r>
    </w:p>
    <w:p>
      <w:pPr>
        <w:pStyle w:val="TextBody"/>
        <w:ind w:firstLine="400"/>
        <w:rPr/>
      </w:pPr>
      <w:r>
        <w:rPr>
          <w:color w:val="000000"/>
          <w:sz w:val="24"/>
        </w:rPr>
        <w:t>（四）本所要求的其他文件。</w:t>
      </w:r>
    </w:p>
    <w:p>
      <w:pPr>
        <w:pStyle w:val="标题 3"/>
        <w:spacing w:before="100" w:after="100"/>
        <w:rPr/>
      </w:pPr>
      <w:r>
        <w:rPr>
          <w:b w:val="true"/>
          <w:color w:val="000000"/>
          <w:sz w:val="28"/>
        </w:rPr>
        <w:t>11.4.3</w:t>
      </w:r>
    </w:p>
    <w:p>
      <w:pPr>
        <w:pStyle w:val="TextBody"/>
        <w:ind w:firstLine="400"/>
        <w:rPr/>
      </w:pPr>
      <w:r>
        <w:rPr>
          <w:color w:val="000000"/>
          <w:sz w:val="24"/>
        </w:rPr>
        <w:t>上市公司应当于实施方案的股权登记日前三至五个交易日内披露方案实施公告。</w:t>
      </w:r>
    </w:p>
    <w:p>
      <w:pPr>
        <w:pStyle w:val="标题 3"/>
        <w:spacing w:before="100" w:after="100"/>
        <w:rPr/>
      </w:pPr>
      <w:r>
        <w:rPr>
          <w:b w:val="true"/>
          <w:color w:val="000000"/>
          <w:sz w:val="28"/>
        </w:rPr>
        <w:t>11.4.4</w:t>
      </w:r>
    </w:p>
    <w:p>
      <w:pPr>
        <w:pStyle w:val="TextBody"/>
        <w:ind w:firstLine="400"/>
        <w:rPr/>
      </w:pPr>
      <w:r>
        <w:rPr>
          <w:color w:val="000000"/>
          <w:sz w:val="24"/>
        </w:rPr>
        <w:t>方案实施公告应当包括以下内容：</w:t>
      </w:r>
    </w:p>
    <w:p>
      <w:pPr>
        <w:pStyle w:val="TextBody"/>
        <w:ind w:firstLine="400"/>
        <w:rPr/>
      </w:pPr>
      <w:r>
        <w:rPr>
          <w:color w:val="000000"/>
          <w:sz w:val="24"/>
        </w:rPr>
        <w:t>（一）通过方案的股东大会届次和日期；</w:t>
      </w:r>
    </w:p>
    <w:p>
      <w:pPr>
        <w:pStyle w:val="TextBody"/>
        <w:ind w:firstLine="400"/>
        <w:rPr/>
      </w:pPr>
      <w:r>
        <w:rPr>
          <w:color w:val="000000"/>
          <w:sz w:val="24"/>
        </w:rPr>
        <w:t>（二）派发现金股利、股份股利、资本公积金转增股本的比例（以每十股表述）、股本基数（按实施前实际股本计算）以及是否含税和扣税情况等；</w:t>
      </w:r>
    </w:p>
    <w:p>
      <w:pPr>
        <w:pStyle w:val="TextBody"/>
        <w:ind w:firstLine="400"/>
        <w:rPr/>
      </w:pPr>
      <w:r>
        <w:rPr>
          <w:color w:val="000000"/>
          <w:sz w:val="24"/>
        </w:rPr>
        <w:t>（三）股权登记日、除权日、新增股份（未完成股权分置改革的公司为“新增可流通股份”）上市日；</w:t>
      </w:r>
    </w:p>
    <w:p>
      <w:pPr>
        <w:pStyle w:val="TextBody"/>
        <w:ind w:firstLine="400"/>
        <w:rPr/>
      </w:pPr>
      <w:r>
        <w:rPr>
          <w:color w:val="000000"/>
          <w:sz w:val="24"/>
        </w:rPr>
        <w:t>（四）方案实施办法；</w:t>
      </w:r>
    </w:p>
    <w:p>
      <w:pPr>
        <w:pStyle w:val="TextBody"/>
        <w:ind w:firstLine="400"/>
        <w:rPr/>
      </w:pPr>
      <w:r>
        <w:rPr>
          <w:color w:val="000000"/>
          <w:sz w:val="24"/>
        </w:rPr>
        <w:t>（五）股本变动结构表（按变动前总股本、本次派发红股数、本次转增股本数、变动后总股本、占总股本比例等项目列示）；</w:t>
      </w:r>
    </w:p>
    <w:p>
      <w:pPr>
        <w:pStyle w:val="TextBody"/>
        <w:ind w:firstLine="400"/>
        <w:rPr/>
      </w:pPr>
      <w:r>
        <w:rPr>
          <w:color w:val="000000"/>
          <w:sz w:val="24"/>
        </w:rPr>
        <w:t>（六）派发股利、资本公积金转增股本后，需要调整的衍生品种行权（转股）价、行权（转股）比例、承诺的最低减持价情况等（如适用）；</w:t>
      </w:r>
    </w:p>
    <w:p>
      <w:pPr>
        <w:pStyle w:val="TextBody"/>
        <w:ind w:firstLine="400"/>
        <w:rPr/>
      </w:pPr>
      <w:r>
        <w:rPr>
          <w:color w:val="000000"/>
          <w:sz w:val="24"/>
        </w:rPr>
        <w:t>（七）派发股份股利、资本公积金转增股本后，按新股本摊薄计算的上年度每股收益或者本年度半年每股收益；</w:t>
      </w:r>
    </w:p>
    <w:p>
      <w:pPr>
        <w:pStyle w:val="TextBody"/>
        <w:ind w:firstLine="400"/>
        <w:rPr/>
      </w:pPr>
      <w:r>
        <w:rPr>
          <w:color w:val="000000"/>
          <w:sz w:val="24"/>
        </w:rPr>
        <w:t>（八）有关咨询办法。</w:t>
      </w:r>
    </w:p>
    <w:p>
      <w:pPr>
        <w:pStyle w:val="标题 3"/>
        <w:spacing w:before="100" w:after="100"/>
        <w:rPr/>
      </w:pPr>
      <w:r>
        <w:rPr>
          <w:b w:val="true"/>
          <w:color w:val="000000"/>
          <w:sz w:val="28"/>
        </w:rPr>
        <w:t>11.4.5</w:t>
      </w:r>
    </w:p>
    <w:p>
      <w:pPr>
        <w:pStyle w:val="TextBody"/>
        <w:ind w:firstLine="400"/>
        <w:rPr/>
      </w:pPr>
      <w:r>
        <w:rPr>
          <w:color w:val="000000"/>
          <w:sz w:val="24"/>
        </w:rPr>
        <w:t>上市公司应当在股东大会审议通过方案后两个月内，完成利润分配及公积金转增股本事宜。</w:t>
      </w:r>
    </w:p>
    <w:p>
      <w:pPr>
        <w:pStyle w:val="标题 4"/>
        <w:spacing w:before="100" w:after="100"/>
        <w:rPr/>
      </w:pPr>
      <w:r>
        <w:rPr>
          <w:b w:val="true"/>
          <w:color w:val="000000"/>
          <w:sz w:val="24"/>
        </w:rPr>
        <w:t>第五节 股票交易异常波动和澄清</w:t>
      </w:r>
    </w:p>
    <w:p>
      <w:pPr>
        <w:pStyle w:val="标题 3"/>
        <w:spacing w:before="100" w:after="100"/>
        <w:rPr/>
      </w:pPr>
      <w:r>
        <w:rPr>
          <w:b w:val="true"/>
          <w:color w:val="000000"/>
          <w:sz w:val="28"/>
        </w:rPr>
        <w:t>11.5.1</w:t>
      </w:r>
    </w:p>
    <w:p>
      <w:pPr>
        <w:pStyle w:val="TextBody"/>
        <w:ind w:firstLine="400"/>
        <w:rPr/>
      </w:pPr>
      <w:r>
        <w:rPr>
          <w:color w:val="000000"/>
          <w:sz w:val="24"/>
        </w:rPr>
        <w:t>股票交易被中国证监会或者本所根据有关规定认定为异常波动的，上市公司应当于次一交易日开市前披露股票交易异常波动公告。在特殊情况下，本所可以安排公司在非交易日公告。</w:t>
      </w:r>
    </w:p>
    <w:p>
      <w:pPr>
        <w:pStyle w:val="TextBody"/>
        <w:ind w:firstLine="400"/>
        <w:rPr/>
      </w:pPr>
      <w:r>
        <w:rPr>
          <w:color w:val="000000"/>
          <w:sz w:val="24"/>
        </w:rPr>
        <w:t>股票交易异常波动的计算从公告之日起重新开始。公告日为非交易日的，从次一交易日起重新开始计算。</w:t>
      </w:r>
    </w:p>
    <w:p>
      <w:pPr>
        <w:pStyle w:val="标题 3"/>
        <w:spacing w:before="100" w:after="100"/>
        <w:rPr/>
      </w:pPr>
      <w:r>
        <w:rPr>
          <w:b w:val="true"/>
          <w:color w:val="000000"/>
          <w:sz w:val="28"/>
        </w:rPr>
        <w:t>11.5.2</w:t>
      </w:r>
    </w:p>
    <w:p>
      <w:pPr>
        <w:pStyle w:val="TextBody"/>
        <w:ind w:firstLine="400"/>
        <w:rPr/>
      </w:pPr>
      <w:r>
        <w:rPr>
          <w:color w:val="000000"/>
          <w:sz w:val="24"/>
        </w:rPr>
        <w:t>上市公司披露股票交易异常波动公告时，应当向本所提交下列文件：</w:t>
      </w:r>
    </w:p>
    <w:p>
      <w:pPr>
        <w:pStyle w:val="TextBody"/>
        <w:ind w:firstLine="400"/>
        <w:rPr/>
      </w:pPr>
      <w:r>
        <w:rPr>
          <w:color w:val="000000"/>
          <w:sz w:val="24"/>
        </w:rPr>
        <w:t>（一）公告文稿；</w:t>
      </w:r>
    </w:p>
    <w:p>
      <w:pPr>
        <w:pStyle w:val="TextBody"/>
        <w:ind w:firstLine="400"/>
        <w:rPr/>
      </w:pPr>
      <w:r>
        <w:rPr>
          <w:color w:val="000000"/>
          <w:sz w:val="24"/>
        </w:rPr>
        <w:t>（二）董事会的分析说明；</w:t>
      </w:r>
    </w:p>
    <w:p>
      <w:pPr>
        <w:pStyle w:val="TextBody"/>
        <w:ind w:firstLine="400"/>
        <w:rPr/>
      </w:pPr>
      <w:r>
        <w:rPr>
          <w:color w:val="000000"/>
          <w:sz w:val="24"/>
        </w:rPr>
        <w:t>（三）函询控股股东及其实际控制人的相关文件（如有）；</w:t>
      </w:r>
    </w:p>
    <w:p>
      <w:pPr>
        <w:pStyle w:val="TextBody"/>
        <w:ind w:firstLine="400"/>
        <w:rPr/>
      </w:pPr>
      <w:r>
        <w:rPr>
          <w:color w:val="000000"/>
          <w:sz w:val="24"/>
        </w:rPr>
        <w:t>（四）有助于说明问题实质的其他文件。</w:t>
      </w:r>
    </w:p>
    <w:p>
      <w:pPr>
        <w:pStyle w:val="标题 3"/>
        <w:spacing w:before="100" w:after="100"/>
        <w:rPr/>
      </w:pPr>
      <w:r>
        <w:rPr>
          <w:b w:val="true"/>
          <w:color w:val="000000"/>
          <w:sz w:val="28"/>
        </w:rPr>
        <w:t>11.5.3</w:t>
      </w:r>
    </w:p>
    <w:p>
      <w:pPr>
        <w:pStyle w:val="TextBody"/>
        <w:ind w:firstLine="400"/>
        <w:rPr/>
      </w:pPr>
      <w:r>
        <w:rPr>
          <w:color w:val="000000"/>
          <w:sz w:val="24"/>
        </w:rPr>
        <w:t>上市公司披露的股票交易异常波动公告应当包括以下内容：</w:t>
      </w:r>
    </w:p>
    <w:p>
      <w:pPr>
        <w:pStyle w:val="TextBody"/>
        <w:ind w:firstLine="400"/>
        <w:rPr/>
      </w:pPr>
      <w:r>
        <w:rPr>
          <w:color w:val="000000"/>
          <w:sz w:val="24"/>
        </w:rPr>
        <w:t>（一）股票交易异常波动情况的说明；</w:t>
      </w:r>
    </w:p>
    <w:p>
      <w:pPr>
        <w:pStyle w:val="TextBody"/>
        <w:ind w:firstLine="400"/>
        <w:rPr/>
      </w:pPr>
      <w:r>
        <w:rPr>
          <w:color w:val="000000"/>
          <w:sz w:val="24"/>
        </w:rPr>
        <w:t>（二）对重要问题的关注、核实情况说明；</w:t>
      </w:r>
    </w:p>
    <w:p>
      <w:pPr>
        <w:pStyle w:val="TextBody"/>
        <w:ind w:firstLine="400"/>
        <w:rPr/>
      </w:pPr>
      <w:r>
        <w:rPr>
          <w:color w:val="000000"/>
          <w:sz w:val="24"/>
        </w:rPr>
        <w:t>（三）是否存在应披露而未披露信息的声明；</w:t>
      </w:r>
    </w:p>
    <w:p>
      <w:pPr>
        <w:pStyle w:val="TextBody"/>
        <w:ind w:firstLine="400"/>
        <w:rPr/>
      </w:pPr>
      <w:r>
        <w:rPr>
          <w:color w:val="000000"/>
          <w:sz w:val="24"/>
        </w:rPr>
        <w:t>（四）是否存在违反公平信息披露情形的说明；</w:t>
      </w:r>
    </w:p>
    <w:p>
      <w:pPr>
        <w:pStyle w:val="TextBody"/>
        <w:ind w:firstLine="400"/>
        <w:rPr/>
      </w:pPr>
      <w:r>
        <w:rPr>
          <w:color w:val="000000"/>
          <w:sz w:val="24"/>
        </w:rPr>
        <w:t>（五）本所要求的其他内容。</w:t>
      </w:r>
    </w:p>
    <w:p>
      <w:pPr>
        <w:pStyle w:val="标题 3"/>
        <w:spacing w:before="100" w:after="100"/>
        <w:rPr/>
      </w:pPr>
      <w:r>
        <w:rPr>
          <w:b w:val="true"/>
          <w:color w:val="000000"/>
          <w:sz w:val="28"/>
        </w:rPr>
        <w:t>11.5.4</w:t>
      </w:r>
    </w:p>
    <w:p>
      <w:pPr>
        <w:pStyle w:val="TextBody"/>
        <w:ind w:firstLine="400"/>
        <w:rPr/>
      </w:pPr>
      <w:r>
        <w:rPr>
          <w:color w:val="000000"/>
          <w:sz w:val="24"/>
        </w:rPr>
        <w:t>公共媒体传播的消息（以下简称“传闻”）可能或者已经对公司股票及其衍生品种交易价格产生较大影响的，上市公司应当及时向本所提供传闻传播的证据，并披露澄清公告。</w:t>
      </w:r>
    </w:p>
    <w:p>
      <w:pPr>
        <w:pStyle w:val="标题 3"/>
        <w:spacing w:before="100" w:after="100"/>
        <w:rPr/>
      </w:pPr>
      <w:r>
        <w:rPr>
          <w:b w:val="true"/>
          <w:color w:val="000000"/>
          <w:sz w:val="28"/>
        </w:rPr>
        <w:t>11.5.5</w:t>
      </w:r>
    </w:p>
    <w:p>
      <w:pPr>
        <w:pStyle w:val="TextBody"/>
        <w:ind w:firstLine="400"/>
        <w:rPr/>
      </w:pPr>
      <w:r>
        <w:rPr>
          <w:color w:val="000000"/>
          <w:sz w:val="24"/>
        </w:rPr>
        <w:t>上市公司披露的澄清公告应当包括以下内容：</w:t>
      </w:r>
    </w:p>
    <w:p>
      <w:pPr>
        <w:pStyle w:val="TextBody"/>
        <w:ind w:firstLine="400"/>
        <w:rPr/>
      </w:pPr>
      <w:r>
        <w:rPr>
          <w:color w:val="000000"/>
          <w:sz w:val="24"/>
        </w:rPr>
        <w:t>（一）传闻内容及其来源；</w:t>
      </w:r>
    </w:p>
    <w:p>
      <w:pPr>
        <w:pStyle w:val="TextBody"/>
        <w:ind w:firstLine="400"/>
        <w:rPr/>
      </w:pPr>
      <w:r>
        <w:rPr>
          <w:color w:val="000000"/>
          <w:sz w:val="24"/>
        </w:rPr>
        <w:t>（二）传闻所涉及事项的真实情况；</w:t>
      </w:r>
    </w:p>
    <w:p>
      <w:pPr>
        <w:pStyle w:val="TextBody"/>
        <w:ind w:firstLine="400"/>
        <w:rPr/>
      </w:pPr>
      <w:r>
        <w:rPr>
          <w:color w:val="000000"/>
          <w:sz w:val="24"/>
        </w:rPr>
        <w:t>（三）有助于说明问题实质的其他内容。</w:t>
      </w:r>
    </w:p>
    <w:p>
      <w:pPr>
        <w:pStyle w:val="标题 3"/>
        <w:spacing w:before="100" w:after="100"/>
        <w:rPr/>
      </w:pPr>
      <w:r>
        <w:rPr>
          <w:b w:val="true"/>
          <w:color w:val="000000"/>
          <w:sz w:val="28"/>
        </w:rPr>
        <w:t>第六节 回购股份</w:t>
      </w:r>
    </w:p>
    <w:p>
      <w:pPr>
        <w:pStyle w:val="标题 3"/>
        <w:spacing w:before="100" w:after="100"/>
        <w:rPr/>
      </w:pPr>
      <w:r>
        <w:rPr>
          <w:b w:val="true"/>
          <w:color w:val="000000"/>
          <w:sz w:val="28"/>
        </w:rPr>
        <w:t>11.6.1</w:t>
      </w:r>
    </w:p>
    <w:p>
      <w:pPr>
        <w:pStyle w:val="TextBody"/>
        <w:ind w:firstLine="400"/>
        <w:rPr/>
      </w:pPr>
      <w:r>
        <w:rPr>
          <w:color w:val="000000"/>
          <w:sz w:val="24"/>
        </w:rPr>
        <w:t>本节适用于上市公司为减少注册资本而进行的回购，因实施股权激励方案等而进行的回购，依据中国证监会和本所的其他相关规定执行。</w:t>
      </w:r>
    </w:p>
    <w:p>
      <w:pPr>
        <w:pStyle w:val="标题 3"/>
        <w:spacing w:before="100" w:after="100"/>
        <w:rPr/>
      </w:pPr>
      <w:r>
        <w:rPr>
          <w:b w:val="true"/>
          <w:color w:val="000000"/>
          <w:sz w:val="28"/>
        </w:rPr>
        <w:t>11.6.2</w:t>
      </w:r>
    </w:p>
    <w:p>
      <w:pPr>
        <w:pStyle w:val="TextBody"/>
        <w:ind w:firstLine="400"/>
        <w:rPr/>
      </w:pPr>
      <w:r>
        <w:rPr>
          <w:color w:val="000000"/>
          <w:sz w:val="24"/>
        </w:rPr>
        <w:t>上市公司应当在董事会审议通过回购股份相关事项后，及时披露董事会决议、回购股份预案，并发布召开股东大会的通知。</w:t>
      </w:r>
    </w:p>
    <w:p>
      <w:pPr>
        <w:pStyle w:val="TextBody"/>
        <w:ind w:firstLine="400"/>
        <w:rPr/>
      </w:pPr>
      <w:r>
        <w:rPr>
          <w:color w:val="000000"/>
          <w:sz w:val="24"/>
        </w:rPr>
        <w:t>回购股份预案至少应当包括以下内容</w:t>
      </w:r>
      <w:r>
        <w:rPr>
          <w:color w:val="000000"/>
          <w:sz w:val="24"/>
        </w:rPr>
        <w:t>:</w:t>
      </w:r>
    </w:p>
    <w:p>
      <w:pPr>
        <w:pStyle w:val="TextBody"/>
        <w:ind w:firstLine="400"/>
        <w:rPr/>
      </w:pPr>
      <w:r>
        <w:rPr>
          <w:color w:val="000000"/>
          <w:sz w:val="24"/>
        </w:rPr>
        <w:t>（一）回购股份的目的；</w:t>
      </w:r>
    </w:p>
    <w:p>
      <w:pPr>
        <w:pStyle w:val="TextBody"/>
        <w:ind w:firstLine="400"/>
        <w:rPr/>
      </w:pPr>
      <w:r>
        <w:rPr>
          <w:color w:val="000000"/>
          <w:sz w:val="24"/>
        </w:rPr>
        <w:t>（二）回购股份的方式；</w:t>
      </w:r>
    </w:p>
    <w:p>
      <w:pPr>
        <w:pStyle w:val="TextBody"/>
        <w:ind w:firstLine="400"/>
        <w:rPr/>
      </w:pPr>
      <w:r>
        <w:rPr>
          <w:color w:val="000000"/>
          <w:sz w:val="24"/>
        </w:rPr>
        <w:t>（三）回购股份的价格或者价格区间、定价原则；</w:t>
      </w:r>
    </w:p>
    <w:p>
      <w:pPr>
        <w:pStyle w:val="TextBody"/>
        <w:ind w:firstLine="400"/>
        <w:rPr/>
      </w:pPr>
      <w:r>
        <w:rPr>
          <w:color w:val="000000"/>
          <w:sz w:val="24"/>
        </w:rPr>
        <w:t>（四）拟回购股份的种类、数量及占总股本的比例；</w:t>
      </w:r>
    </w:p>
    <w:p>
      <w:pPr>
        <w:pStyle w:val="TextBody"/>
        <w:ind w:firstLine="400"/>
        <w:rPr/>
      </w:pPr>
      <w:r>
        <w:rPr>
          <w:color w:val="000000"/>
          <w:sz w:val="24"/>
        </w:rPr>
        <w:t>（五）拟用于回购的资金总额及资金来源；</w:t>
      </w:r>
    </w:p>
    <w:p>
      <w:pPr>
        <w:pStyle w:val="TextBody"/>
        <w:ind w:firstLine="400"/>
        <w:rPr/>
      </w:pPr>
      <w:r>
        <w:rPr>
          <w:color w:val="000000"/>
          <w:sz w:val="24"/>
        </w:rPr>
        <w:t>（六）回购股份的期限；</w:t>
      </w:r>
    </w:p>
    <w:p>
      <w:pPr>
        <w:pStyle w:val="TextBody"/>
        <w:ind w:firstLine="400"/>
        <w:rPr/>
      </w:pPr>
      <w:r>
        <w:rPr>
          <w:color w:val="000000"/>
          <w:sz w:val="24"/>
        </w:rPr>
        <w:t>（七）预计回购后公司股权结构的变动情况；</w:t>
      </w:r>
    </w:p>
    <w:p>
      <w:pPr>
        <w:pStyle w:val="TextBody"/>
        <w:ind w:firstLine="400"/>
        <w:rPr/>
      </w:pPr>
      <w:r>
        <w:rPr>
          <w:color w:val="000000"/>
          <w:sz w:val="24"/>
        </w:rPr>
        <w:t>（八）管理层关于本次回购股份对公司经营、财务及未来发展影响的分析。</w:t>
      </w:r>
    </w:p>
    <w:p>
      <w:pPr>
        <w:pStyle w:val="标题 3"/>
        <w:spacing w:before="100" w:after="100"/>
        <w:rPr/>
      </w:pPr>
      <w:r>
        <w:rPr>
          <w:b w:val="true"/>
          <w:color w:val="000000"/>
          <w:sz w:val="28"/>
        </w:rPr>
        <w:t>11.6.3</w:t>
      </w:r>
    </w:p>
    <w:p>
      <w:pPr>
        <w:pStyle w:val="TextBody"/>
        <w:ind w:firstLine="400"/>
        <w:rPr/>
      </w:pPr>
      <w:r>
        <w:rPr>
          <w:color w:val="000000"/>
          <w:sz w:val="24"/>
        </w:rPr>
        <w:t>上市公司应当聘请独立财务顾问就回购股份事宜进行尽职调查</w:t>
      </w:r>
      <w:r>
        <w:rPr>
          <w:color w:val="000000"/>
          <w:sz w:val="24"/>
        </w:rPr>
        <w:t>,</w:t>
      </w:r>
      <w:r>
        <w:rPr>
          <w:color w:val="000000"/>
          <w:sz w:val="24"/>
        </w:rPr>
        <w:t>出具独立财务顾问报告，并在股东大会召开五日前予以公告。</w:t>
      </w:r>
    </w:p>
    <w:p>
      <w:pPr>
        <w:pStyle w:val="标题 3"/>
        <w:spacing w:before="100" w:after="100"/>
        <w:rPr/>
      </w:pPr>
      <w:r>
        <w:rPr>
          <w:b w:val="true"/>
          <w:color w:val="000000"/>
          <w:sz w:val="28"/>
        </w:rPr>
        <w:t>11.6.4</w:t>
      </w:r>
    </w:p>
    <w:p>
      <w:pPr>
        <w:pStyle w:val="TextBody"/>
        <w:ind w:firstLine="400"/>
        <w:rPr/>
      </w:pPr>
      <w:r>
        <w:rPr>
          <w:color w:val="000000"/>
          <w:sz w:val="24"/>
        </w:rPr>
        <w:t>上市公司应当在回购股份股东大会召开三日前</w:t>
      </w:r>
      <w:r>
        <w:rPr>
          <w:color w:val="000000"/>
          <w:sz w:val="24"/>
        </w:rPr>
        <w:t>,</w:t>
      </w:r>
      <w:r>
        <w:rPr>
          <w:color w:val="000000"/>
          <w:sz w:val="24"/>
        </w:rPr>
        <w:t>公告回购股份董事会决议的前一个交易日及股东大会的股权登记日登记在册的前十名股东（未完成股权分置改革的上市公司为前十名社会公众股股东）的名称及持股数量、比例数据等。</w:t>
      </w:r>
    </w:p>
    <w:p>
      <w:pPr>
        <w:pStyle w:val="标题 3"/>
        <w:spacing w:before="100" w:after="100"/>
        <w:rPr/>
      </w:pPr>
      <w:r>
        <w:rPr>
          <w:b w:val="true"/>
          <w:color w:val="000000"/>
          <w:sz w:val="28"/>
        </w:rPr>
        <w:t>11.6.5</w:t>
      </w:r>
    </w:p>
    <w:p>
      <w:pPr>
        <w:pStyle w:val="TextBody"/>
        <w:ind w:firstLine="400"/>
        <w:rPr/>
      </w:pPr>
      <w:r>
        <w:rPr>
          <w:color w:val="000000"/>
          <w:sz w:val="24"/>
        </w:rPr>
        <w:t>上市公司股东大会对回购股份作出决议，须经出席会议的股东所持表决权的三分之二以上通过。</w:t>
      </w:r>
    </w:p>
    <w:p>
      <w:pPr>
        <w:pStyle w:val="TextBody"/>
        <w:ind w:firstLine="400"/>
        <w:rPr/>
      </w:pPr>
      <w:r>
        <w:rPr>
          <w:color w:val="000000"/>
          <w:sz w:val="24"/>
        </w:rPr>
        <w:t>公司在股东大会作出回购股份决议后，应当在十日内通知债权人，并于三十日内在报纸上公告。</w:t>
      </w:r>
    </w:p>
    <w:p>
      <w:pPr>
        <w:pStyle w:val="标题 3"/>
        <w:spacing w:before="100" w:after="100"/>
        <w:rPr/>
      </w:pPr>
      <w:r>
        <w:rPr>
          <w:b w:val="true"/>
          <w:color w:val="000000"/>
          <w:sz w:val="28"/>
        </w:rPr>
        <w:t>11.6.6</w:t>
      </w:r>
    </w:p>
    <w:p>
      <w:pPr>
        <w:pStyle w:val="TextBody"/>
        <w:ind w:firstLine="400"/>
        <w:rPr/>
      </w:pPr>
      <w:r>
        <w:rPr>
          <w:color w:val="000000"/>
          <w:sz w:val="24"/>
        </w:rPr>
        <w:t>采用集中竞价方式回购股份的，上市公司应当在收到中国证监会无异议函后的五个交易日内公告回购报告书和法律意见书；采用要约方式回购股份的</w:t>
      </w:r>
      <w:r>
        <w:rPr>
          <w:color w:val="000000"/>
          <w:sz w:val="24"/>
        </w:rPr>
        <w:t>,</w:t>
      </w:r>
      <w:r>
        <w:rPr>
          <w:color w:val="000000"/>
          <w:sz w:val="24"/>
        </w:rPr>
        <w:t>上市公司应当在收到无异议函后的两个交易日内予以公告，并在实施回购方案前公告回购报告书和法律意见书。回购报告书应包括如下内容：</w:t>
      </w:r>
    </w:p>
    <w:p>
      <w:pPr>
        <w:pStyle w:val="TextBody"/>
        <w:ind w:firstLine="400"/>
        <w:rPr/>
      </w:pPr>
      <w:r>
        <w:rPr>
          <w:color w:val="000000"/>
          <w:sz w:val="24"/>
        </w:rPr>
        <w:t>（一）本规则第</w:t>
      </w:r>
      <w:r>
        <w:rPr>
          <w:color w:val="000000"/>
          <w:sz w:val="24"/>
        </w:rPr>
        <w:t>11.6.2</w:t>
      </w:r>
      <w:r>
        <w:rPr>
          <w:color w:val="000000"/>
          <w:sz w:val="24"/>
        </w:rPr>
        <w:t>条规定的回购股份预案应当包括的内容；</w:t>
      </w:r>
    </w:p>
    <w:p>
      <w:pPr>
        <w:pStyle w:val="TextBody"/>
        <w:ind w:firstLine="400"/>
        <w:rPr/>
      </w:pPr>
      <w:r>
        <w:rPr>
          <w:color w:val="000000"/>
          <w:sz w:val="24"/>
        </w:rPr>
        <w:t>（二）公司董事、监事、高级管理人员在股东大会回购决议公告前六个月是否存在买卖公司股票的行为，是否存在单独或者与他人联合进行内幕交易及市场操纵的说明；</w:t>
      </w:r>
    </w:p>
    <w:p>
      <w:pPr>
        <w:pStyle w:val="TextBody"/>
        <w:ind w:firstLine="400"/>
        <w:rPr/>
      </w:pPr>
      <w:r>
        <w:rPr>
          <w:color w:val="000000"/>
          <w:sz w:val="24"/>
        </w:rPr>
        <w:t>（三）独立财务顾问就本次回购股份出具的结论性意见；</w:t>
      </w:r>
    </w:p>
    <w:p>
      <w:pPr>
        <w:pStyle w:val="TextBody"/>
        <w:ind w:firstLine="400"/>
        <w:rPr/>
      </w:pPr>
      <w:r>
        <w:rPr>
          <w:color w:val="000000"/>
          <w:sz w:val="24"/>
        </w:rPr>
        <w:t>（四）律师事务所就本次回购股份出具的结论性意见；</w:t>
      </w:r>
    </w:p>
    <w:p>
      <w:pPr>
        <w:pStyle w:val="TextBody"/>
        <w:ind w:firstLine="400"/>
        <w:rPr/>
      </w:pPr>
      <w:r>
        <w:rPr>
          <w:color w:val="000000"/>
          <w:sz w:val="24"/>
        </w:rPr>
        <w:t>（五）其他应说明的事项。以要约方式回购股份的，还应当对股东预受及撤回预受要约的方式和程序、股东委托办理要约回购中相关股份预受、撤回、结算、过户登记等事宜的证券公司名称及其通讯方式等事项作出说明。</w:t>
      </w:r>
    </w:p>
    <w:p>
      <w:pPr>
        <w:pStyle w:val="标题 3"/>
        <w:spacing w:before="100" w:after="100"/>
        <w:rPr/>
      </w:pPr>
      <w:r>
        <w:rPr>
          <w:b w:val="true"/>
          <w:color w:val="000000"/>
          <w:sz w:val="28"/>
        </w:rPr>
        <w:t>11.6.7</w:t>
      </w:r>
    </w:p>
    <w:p>
      <w:pPr>
        <w:pStyle w:val="TextBody"/>
        <w:ind w:firstLine="400"/>
        <w:rPr/>
      </w:pPr>
      <w:r>
        <w:rPr>
          <w:color w:val="000000"/>
          <w:sz w:val="24"/>
        </w:rPr>
        <w:t>上市公司距回购期届满三个月时仍未实施回购方案的</w:t>
      </w:r>
      <w:r>
        <w:rPr>
          <w:color w:val="000000"/>
          <w:sz w:val="24"/>
        </w:rPr>
        <w:t>,</w:t>
      </w:r>
      <w:r>
        <w:rPr>
          <w:color w:val="000000"/>
          <w:sz w:val="24"/>
        </w:rPr>
        <w:t>董事会应当就未能实施回购的原因予以公告。</w:t>
      </w:r>
    </w:p>
    <w:p>
      <w:pPr>
        <w:pStyle w:val="标题 3"/>
        <w:spacing w:before="100" w:after="100"/>
        <w:rPr/>
      </w:pPr>
      <w:r>
        <w:rPr>
          <w:b w:val="true"/>
          <w:color w:val="000000"/>
          <w:sz w:val="28"/>
        </w:rPr>
        <w:t>11.6.8</w:t>
      </w:r>
    </w:p>
    <w:p>
      <w:pPr>
        <w:pStyle w:val="TextBody"/>
        <w:ind w:firstLine="400"/>
        <w:rPr/>
      </w:pPr>
      <w:r>
        <w:rPr>
          <w:color w:val="000000"/>
          <w:sz w:val="24"/>
        </w:rPr>
        <w:t xml:space="preserve">以集中竞价交易方式回购股份的，在回购股份期间，上市公司应当在每个月的前三个交易日内，公告截至上月末的回购进展情况，包括已回购股份总额、购买的最高价和最低价、支付的总金额；上市公司通过集中竞价交易方式回购股份占上市公司总股本的比例每增加 </w:t>
      </w:r>
      <w:r>
        <w:rPr>
          <w:color w:val="000000"/>
          <w:sz w:val="24"/>
        </w:rPr>
        <w:t>1%</w:t>
      </w:r>
      <w:r>
        <w:rPr>
          <w:color w:val="000000"/>
          <w:sz w:val="24"/>
        </w:rPr>
        <w:t>的，应当自该事实发生之日起两个交易日内予以公告；回购期届满或者回购方案已实施完毕的，上市公司应当在股份变动报告中披露已回购股份总额、购买的最高价和最低价、支付的总金额。</w:t>
      </w:r>
    </w:p>
    <w:p>
      <w:pPr>
        <w:pStyle w:val="标题 3"/>
        <w:spacing w:before="100" w:after="100"/>
        <w:rPr/>
      </w:pPr>
      <w:r>
        <w:rPr>
          <w:b w:val="true"/>
          <w:color w:val="000000"/>
          <w:sz w:val="28"/>
        </w:rPr>
        <w:t>11.6.9</w:t>
      </w:r>
    </w:p>
    <w:p>
      <w:pPr>
        <w:pStyle w:val="TextBody"/>
        <w:ind w:firstLine="400"/>
        <w:rPr/>
      </w:pPr>
      <w:r>
        <w:rPr>
          <w:color w:val="000000"/>
          <w:sz w:val="24"/>
        </w:rPr>
        <w:t>回购期届满或者回购方案已实施完毕的，上市公司应当停止回购行为，撤销回购专用账户，在两日内公告公司股份变动报告。</w:t>
      </w:r>
    </w:p>
    <w:p>
      <w:pPr>
        <w:pStyle w:val="标题 4"/>
        <w:spacing w:before="100" w:after="100"/>
        <w:rPr/>
      </w:pPr>
      <w:r>
        <w:rPr>
          <w:b w:val="true"/>
          <w:color w:val="000000"/>
          <w:sz w:val="24"/>
        </w:rPr>
        <w:t>第七节 可转换公司债券涉及的重大事项</w:t>
      </w:r>
    </w:p>
    <w:p>
      <w:pPr>
        <w:pStyle w:val="标题 3"/>
        <w:spacing w:before="100" w:after="100"/>
        <w:rPr/>
      </w:pPr>
      <w:r>
        <w:rPr>
          <w:b w:val="true"/>
          <w:color w:val="000000"/>
          <w:sz w:val="28"/>
        </w:rPr>
        <w:t>11.7.1</w:t>
      </w:r>
    </w:p>
    <w:p>
      <w:pPr>
        <w:pStyle w:val="TextBody"/>
        <w:ind w:firstLine="400"/>
        <w:rPr/>
      </w:pPr>
      <w:r>
        <w:rPr>
          <w:color w:val="000000"/>
          <w:sz w:val="24"/>
        </w:rPr>
        <w:t>发行可转换公司债券的上市公司出现下列情形之一时，应当及时披露：</w:t>
      </w:r>
    </w:p>
    <w:p>
      <w:pPr>
        <w:pStyle w:val="TextBody"/>
        <w:ind w:firstLine="400"/>
        <w:rPr/>
      </w:pPr>
      <w:r>
        <w:rPr>
          <w:color w:val="000000"/>
          <w:sz w:val="24"/>
        </w:rPr>
        <w:t>因发行新股、送股、分立及其他原因引起股份变动，需要调整转股价格，或者依据募集说明书约定的转股价格向下修正条款修正转股价格的；</w:t>
      </w:r>
    </w:p>
    <w:p>
      <w:pPr>
        <w:pStyle w:val="TextBody"/>
        <w:ind w:firstLine="400"/>
        <w:rPr/>
      </w:pPr>
      <w:r>
        <w:rPr>
          <w:color w:val="000000"/>
          <w:sz w:val="24"/>
        </w:rPr>
        <w:t>可转换公司债券转换为股票的数额累计达到可转换公司债券开始转股前公司已发行股份总额的</w:t>
      </w:r>
      <w:r>
        <w:rPr>
          <w:color w:val="000000"/>
          <w:sz w:val="24"/>
        </w:rPr>
        <w:t>10%</w:t>
      </w:r>
      <w:r>
        <w:rPr>
          <w:color w:val="000000"/>
          <w:sz w:val="24"/>
        </w:rPr>
        <w:t>的；</w:t>
      </w:r>
    </w:p>
    <w:p>
      <w:pPr>
        <w:pStyle w:val="TextBody"/>
        <w:ind w:firstLine="400"/>
        <w:rPr/>
      </w:pPr>
      <w:r>
        <w:rPr>
          <w:color w:val="000000"/>
          <w:sz w:val="24"/>
        </w:rPr>
        <w:t>公司信用状况发生重大变化，可能影响如期偿还债券本息的；</w:t>
      </w:r>
    </w:p>
    <w:p>
      <w:pPr>
        <w:pStyle w:val="TextBody"/>
        <w:ind w:firstLine="400"/>
        <w:rPr/>
      </w:pPr>
      <w:r>
        <w:rPr>
          <w:color w:val="000000"/>
          <w:sz w:val="24"/>
        </w:rPr>
        <w:t>可转换公司债券担保人发生重大资产变动、重大诉讼，或者涉及合并、分立等情况的；</w:t>
      </w:r>
    </w:p>
    <w:p>
      <w:pPr>
        <w:pStyle w:val="TextBody"/>
        <w:ind w:firstLine="400"/>
        <w:rPr/>
      </w:pPr>
      <w:r>
        <w:rPr>
          <w:color w:val="000000"/>
          <w:sz w:val="24"/>
        </w:rPr>
        <w:t>未转换的可转换公司债券数量少于三千万元的；</w:t>
      </w:r>
    </w:p>
    <w:p>
      <w:pPr>
        <w:pStyle w:val="TextBody"/>
        <w:ind w:firstLine="400"/>
        <w:rPr/>
      </w:pPr>
      <w:r>
        <w:rPr>
          <w:color w:val="000000"/>
          <w:sz w:val="24"/>
        </w:rPr>
        <w:t>有资格的信用评级机构对可转换公司债券的信用或者公司的信用进行评级，并已出具信用评级结果的；</w:t>
      </w:r>
    </w:p>
    <w:p>
      <w:pPr>
        <w:pStyle w:val="TextBody"/>
        <w:ind w:firstLine="400"/>
        <w:rPr/>
      </w:pPr>
      <w:r>
        <w:rPr>
          <w:color w:val="000000"/>
          <w:sz w:val="24"/>
        </w:rPr>
        <w:t>可能对可转换公司债券交易价格产生较大影响的其他重大事件；</w:t>
      </w:r>
    </w:p>
    <w:p>
      <w:pPr>
        <w:pStyle w:val="TextBody"/>
        <w:ind w:firstLine="400"/>
        <w:rPr/>
      </w:pPr>
      <w:r>
        <w:rPr>
          <w:color w:val="000000"/>
          <w:sz w:val="24"/>
        </w:rPr>
        <w:t>中国证监会和本所规定的其他情形。</w:t>
      </w:r>
    </w:p>
    <w:p>
      <w:pPr>
        <w:pStyle w:val="标题 3"/>
        <w:spacing w:before="100" w:after="100"/>
        <w:rPr/>
      </w:pPr>
      <w:r>
        <w:rPr>
          <w:b w:val="true"/>
          <w:color w:val="000000"/>
          <w:sz w:val="28"/>
        </w:rPr>
        <w:t>11.7.2</w:t>
      </w:r>
    </w:p>
    <w:p>
      <w:pPr>
        <w:pStyle w:val="TextBody"/>
        <w:ind w:firstLine="400"/>
        <w:rPr/>
      </w:pPr>
      <w:r>
        <w:rPr>
          <w:color w:val="000000"/>
          <w:sz w:val="24"/>
        </w:rPr>
        <w:t>投资者持有上市公司已发行的可转换公司债券达到发行总量的</w:t>
      </w:r>
      <w:r>
        <w:rPr>
          <w:color w:val="000000"/>
          <w:sz w:val="24"/>
        </w:rPr>
        <w:t>20%</w:t>
      </w:r>
      <w:r>
        <w:rPr>
          <w:color w:val="000000"/>
          <w:sz w:val="24"/>
        </w:rPr>
        <w:t>时</w:t>
      </w:r>
      <w:r>
        <w:rPr>
          <w:color w:val="000000"/>
          <w:sz w:val="24"/>
        </w:rPr>
        <w:t>,</w:t>
      </w:r>
      <w:r>
        <w:rPr>
          <w:color w:val="000000"/>
          <w:sz w:val="24"/>
        </w:rPr>
        <w:t>应当在事实发生之日起两个交易日内通知上市公司予以公告。</w:t>
      </w:r>
    </w:p>
    <w:p>
      <w:pPr>
        <w:pStyle w:val="TextBody"/>
        <w:ind w:firstLine="400"/>
        <w:rPr/>
      </w:pPr>
      <w:r>
        <w:rPr>
          <w:color w:val="000000"/>
          <w:sz w:val="24"/>
        </w:rPr>
        <w:t>持有上市公司已发行的可转换公司债券</w:t>
      </w:r>
      <w:r>
        <w:rPr>
          <w:color w:val="000000"/>
          <w:sz w:val="24"/>
        </w:rPr>
        <w:t>20%</w:t>
      </w:r>
      <w:r>
        <w:rPr>
          <w:color w:val="000000"/>
          <w:sz w:val="24"/>
        </w:rPr>
        <w:t>及以上的投资者，其所持上市公司已发行的可转换公司债券比例每增加或者减少</w:t>
      </w:r>
      <w:r>
        <w:rPr>
          <w:color w:val="000000"/>
          <w:sz w:val="24"/>
        </w:rPr>
        <w:t>10%</w:t>
      </w:r>
      <w:r>
        <w:rPr>
          <w:color w:val="000000"/>
          <w:sz w:val="24"/>
        </w:rPr>
        <w:t>时</w:t>
      </w:r>
      <w:r>
        <w:rPr>
          <w:color w:val="000000"/>
          <w:sz w:val="24"/>
        </w:rPr>
        <w:t>,</w:t>
      </w:r>
      <w:r>
        <w:rPr>
          <w:color w:val="000000"/>
          <w:sz w:val="24"/>
        </w:rPr>
        <w:t>应当在事实发生之日起两个交易日内依照前款规定履行报告和公告义务。</w:t>
      </w:r>
    </w:p>
    <w:p>
      <w:pPr>
        <w:pStyle w:val="标题 3"/>
        <w:spacing w:before="100" w:after="100"/>
        <w:rPr/>
      </w:pPr>
      <w:r>
        <w:rPr>
          <w:b w:val="true"/>
          <w:color w:val="000000"/>
          <w:sz w:val="28"/>
        </w:rPr>
        <w:t>11.7.3</w:t>
      </w:r>
    </w:p>
    <w:p>
      <w:pPr>
        <w:pStyle w:val="TextBody"/>
        <w:ind w:firstLine="400"/>
        <w:rPr/>
      </w:pPr>
      <w:r>
        <w:rPr>
          <w:color w:val="000000"/>
          <w:sz w:val="24"/>
        </w:rPr>
        <w:t>上市公司应当在可转换公司债券约定的付息日前三至五个交易日内披露付息公告，在可转换公司债券期满前三至五个交易日内披露本息兑付公告。</w:t>
      </w:r>
    </w:p>
    <w:p>
      <w:pPr>
        <w:pStyle w:val="标题 3"/>
        <w:spacing w:before="100" w:after="100"/>
        <w:rPr/>
      </w:pPr>
      <w:r>
        <w:rPr>
          <w:b w:val="true"/>
          <w:color w:val="000000"/>
          <w:sz w:val="28"/>
        </w:rPr>
        <w:t>11.7.4</w:t>
      </w:r>
    </w:p>
    <w:p>
      <w:pPr>
        <w:pStyle w:val="TextBody"/>
        <w:ind w:firstLine="400"/>
        <w:rPr/>
      </w:pPr>
      <w:r>
        <w:rPr>
          <w:color w:val="000000"/>
          <w:sz w:val="24"/>
        </w:rPr>
        <w:t>上市公司应当在可转换公司债券开始转股前三个交易日内披露实施转股的公告。</w:t>
      </w:r>
    </w:p>
    <w:p>
      <w:pPr>
        <w:pStyle w:val="标题 3"/>
        <w:spacing w:before="100" w:after="100"/>
        <w:rPr/>
      </w:pPr>
      <w:r>
        <w:rPr>
          <w:b w:val="true"/>
          <w:color w:val="000000"/>
          <w:sz w:val="28"/>
        </w:rPr>
        <w:t>11.7.5</w:t>
      </w:r>
    </w:p>
    <w:p>
      <w:pPr>
        <w:pStyle w:val="TextBody"/>
        <w:ind w:firstLine="400"/>
        <w:rPr/>
      </w:pPr>
      <w:r>
        <w:rPr>
          <w:color w:val="000000"/>
          <w:sz w:val="24"/>
        </w:rPr>
        <w:t>上市公司行使赎回权时，应当在每年首次满足赎回条件后的五个交易日内至少披露三次赎回公告。赎回公告应当载明赎回的程序、价格、付款方法、时间等内容。</w:t>
      </w:r>
    </w:p>
    <w:p>
      <w:pPr>
        <w:pStyle w:val="TextBody"/>
        <w:ind w:firstLine="400"/>
        <w:rPr/>
      </w:pPr>
      <w:r>
        <w:rPr>
          <w:color w:val="000000"/>
          <w:sz w:val="24"/>
        </w:rPr>
        <w:t>赎回期结束，公司应当公告赎回结果及影响。</w:t>
      </w:r>
    </w:p>
    <w:p>
      <w:pPr>
        <w:pStyle w:val="标题 3"/>
        <w:spacing w:before="100" w:after="100"/>
        <w:rPr/>
      </w:pPr>
      <w:r>
        <w:rPr>
          <w:b w:val="true"/>
          <w:color w:val="000000"/>
          <w:sz w:val="28"/>
        </w:rPr>
        <w:t>11.7.6</w:t>
      </w:r>
    </w:p>
    <w:p>
      <w:pPr>
        <w:pStyle w:val="TextBody"/>
        <w:ind w:firstLine="400"/>
        <w:rPr/>
      </w:pPr>
      <w:r>
        <w:rPr>
          <w:color w:val="000000"/>
          <w:sz w:val="24"/>
        </w:rPr>
        <w:t>在可以行使回售权的年份内，上市公司应当在每年首次满足回售条件后的五个交易日内至少披露三次回售公告。回售公告应当载明回售的程序、价格、付款方法、时间等内容。</w:t>
      </w:r>
    </w:p>
    <w:p>
      <w:pPr>
        <w:pStyle w:val="TextBody"/>
        <w:ind w:firstLine="400"/>
        <w:rPr/>
      </w:pPr>
      <w:r>
        <w:rPr>
          <w:color w:val="000000"/>
          <w:sz w:val="24"/>
        </w:rPr>
        <w:t>回售期结束后，公司应当公告回售结果及影响。</w:t>
      </w:r>
    </w:p>
    <w:p>
      <w:pPr>
        <w:pStyle w:val="标题 3"/>
        <w:spacing w:before="100" w:after="100"/>
        <w:rPr/>
      </w:pPr>
      <w:r>
        <w:rPr>
          <w:b w:val="true"/>
          <w:color w:val="000000"/>
          <w:sz w:val="28"/>
        </w:rPr>
        <w:t>11.7.7</w:t>
      </w:r>
    </w:p>
    <w:p>
      <w:pPr>
        <w:pStyle w:val="TextBody"/>
        <w:ind w:firstLine="400"/>
        <w:rPr/>
      </w:pPr>
      <w:r>
        <w:rPr>
          <w:color w:val="000000"/>
          <w:sz w:val="24"/>
        </w:rPr>
        <w:t>经股东大会批准变更募集资金投资项目的，上市公司应当在股东大会通过后二十个交易日内赋予可转换公司债券持有人一次回售的权利，有关回售公告至少披露三次，其中，在回售实施前、股东大会决议公告后五个交易日内至少披露一次，在回售实施期间至少披露一次，余下一次回售公告披露的时间视需要而定。</w:t>
      </w:r>
    </w:p>
    <w:p>
      <w:pPr>
        <w:pStyle w:val="标题 3"/>
        <w:spacing w:before="100" w:after="100"/>
        <w:rPr/>
      </w:pPr>
      <w:r>
        <w:rPr>
          <w:b w:val="true"/>
          <w:color w:val="000000"/>
          <w:sz w:val="28"/>
        </w:rPr>
        <w:t>11.7.8</w:t>
      </w:r>
    </w:p>
    <w:p>
      <w:pPr>
        <w:pStyle w:val="TextBody"/>
        <w:ind w:firstLine="400"/>
        <w:rPr/>
      </w:pPr>
      <w:r>
        <w:rPr>
          <w:color w:val="000000"/>
          <w:sz w:val="24"/>
        </w:rPr>
        <w:t>上市公司在可转换公司债券转换期结束的二十个交易日前应当至少披露三次提示公告，提醒投资者有关在可转换公司债券转换期结束前的十个交易日停止交易的事项。</w:t>
      </w:r>
    </w:p>
    <w:p>
      <w:pPr>
        <w:pStyle w:val="TextBody"/>
        <w:ind w:firstLine="400"/>
        <w:rPr/>
      </w:pPr>
      <w:r>
        <w:rPr>
          <w:color w:val="000000"/>
          <w:sz w:val="24"/>
        </w:rPr>
        <w:t>公司出现可转换公司债券按规定须停止交易的其他情形时，应当在获悉有关情形后及时披露其可转换公司债券将停止交易的公告。</w:t>
      </w:r>
    </w:p>
    <w:p>
      <w:pPr>
        <w:pStyle w:val="标题 3"/>
        <w:spacing w:before="100" w:after="100"/>
        <w:rPr/>
      </w:pPr>
      <w:r>
        <w:rPr>
          <w:b w:val="true"/>
          <w:color w:val="000000"/>
          <w:sz w:val="28"/>
        </w:rPr>
        <w:t>11.7.9</w:t>
      </w:r>
    </w:p>
    <w:p>
      <w:pPr>
        <w:pStyle w:val="TextBody"/>
        <w:ind w:firstLine="400"/>
        <w:rPr/>
      </w:pPr>
      <w:r>
        <w:rPr>
          <w:color w:val="000000"/>
          <w:sz w:val="24"/>
        </w:rPr>
        <w:t>上市公司应当在每一季度结束后及时披露因可转换公司债券转换为股份所引起的股份变动情况。</w:t>
      </w:r>
    </w:p>
    <w:p>
      <w:pPr>
        <w:pStyle w:val="标题 4"/>
        <w:spacing w:before="100" w:after="100"/>
        <w:rPr/>
      </w:pPr>
      <w:r>
        <w:rPr>
          <w:b w:val="true"/>
          <w:color w:val="000000"/>
          <w:sz w:val="24"/>
        </w:rPr>
        <w:t>第八节 收购及相关股份权益变动</w:t>
      </w:r>
    </w:p>
    <w:p>
      <w:pPr>
        <w:pStyle w:val="标题 3"/>
        <w:spacing w:before="100" w:after="100"/>
        <w:rPr/>
      </w:pPr>
      <w:r>
        <w:rPr>
          <w:b w:val="true"/>
          <w:color w:val="000000"/>
          <w:sz w:val="28"/>
        </w:rPr>
        <w:t>11.8.1</w:t>
      </w:r>
    </w:p>
    <w:p>
      <w:pPr>
        <w:pStyle w:val="TextBody"/>
        <w:ind w:firstLine="400"/>
        <w:rPr/>
      </w:pPr>
      <w:r>
        <w:rPr>
          <w:color w:val="000000"/>
          <w:sz w:val="24"/>
        </w:rPr>
        <w:t>在一个上市公司中拥有权益的股份达到该公司已发行股份的</w:t>
      </w:r>
      <w:r>
        <w:rPr>
          <w:color w:val="000000"/>
          <w:sz w:val="24"/>
        </w:rPr>
        <w:t>5%</w:t>
      </w:r>
      <w:r>
        <w:rPr>
          <w:color w:val="000000"/>
          <w:sz w:val="24"/>
        </w:rPr>
        <w:t>以上的股东及其实际控制人，其拥有权益的股份变动涉及《证券法》、《上市公司收购管理办法》规定的收购或者股份权益变动情形的，该股东、实际控制人及其他相关信息披露义务人应当按照《证券法》、《上市公司收购管理办法》等的规定履行报告和公告义务，并及时通知公司披露提示性公告。</w:t>
      </w:r>
    </w:p>
    <w:p>
      <w:pPr>
        <w:pStyle w:val="TextBody"/>
        <w:ind w:firstLine="400"/>
        <w:rPr/>
      </w:pPr>
      <w:r>
        <w:rPr>
          <w:color w:val="000000"/>
          <w:sz w:val="24"/>
        </w:rPr>
        <w:t>公司应当在知悉上述收购或者股份权益变动时，及时对外披露公告。</w:t>
      </w:r>
    </w:p>
    <w:p>
      <w:pPr>
        <w:pStyle w:val="标题 3"/>
        <w:spacing w:before="100" w:after="100"/>
        <w:rPr/>
      </w:pPr>
      <w:r>
        <w:rPr>
          <w:b w:val="true"/>
          <w:color w:val="000000"/>
          <w:sz w:val="28"/>
        </w:rPr>
        <w:t>11.8.2</w:t>
      </w:r>
    </w:p>
    <w:p>
      <w:pPr>
        <w:pStyle w:val="TextBody"/>
        <w:ind w:firstLine="400"/>
        <w:rPr/>
      </w:pPr>
      <w:r>
        <w:rPr>
          <w:color w:val="000000"/>
          <w:sz w:val="24"/>
        </w:rPr>
        <w:t>上市公司控股股东以协议方式向收购人转让其所持股份时，控股股东或其关联人如存在未清偿对公司的负债、未解除公司为其提供的担保及其他损害公司利益情形的，公司董事会应当如实对外披露相关情况并提出解决措施。</w:t>
      </w:r>
    </w:p>
    <w:p>
      <w:pPr>
        <w:pStyle w:val="标题 3"/>
        <w:spacing w:before="100" w:after="100"/>
        <w:rPr/>
      </w:pPr>
      <w:r>
        <w:rPr>
          <w:b w:val="true"/>
          <w:color w:val="000000"/>
          <w:sz w:val="28"/>
        </w:rPr>
        <w:t>11.8.3</w:t>
      </w:r>
    </w:p>
    <w:p>
      <w:pPr>
        <w:pStyle w:val="TextBody"/>
        <w:ind w:firstLine="400"/>
        <w:rPr/>
      </w:pPr>
      <w:r>
        <w:rPr>
          <w:color w:val="000000"/>
          <w:sz w:val="24"/>
        </w:rPr>
        <w:t>上市公司涉及被要约收购的，应当在收购人公告《要约收购报告书》后的二十日内披露《被收购公司董事会报告书》和独立财务顾问出具的专业意见。</w:t>
      </w:r>
    </w:p>
    <w:p>
      <w:pPr>
        <w:pStyle w:val="TextBody"/>
        <w:ind w:firstLine="400"/>
        <w:rPr/>
      </w:pPr>
      <w:r>
        <w:rPr>
          <w:color w:val="000000"/>
          <w:sz w:val="24"/>
        </w:rPr>
        <w:t>收购人对要约收购条件作出重大修改的，被收购上市公司董事会应当在三个交易日内披露董事会和独立财务顾问的补充意见。</w:t>
      </w:r>
    </w:p>
    <w:p>
      <w:pPr>
        <w:pStyle w:val="标题 3"/>
        <w:spacing w:before="100" w:after="100"/>
        <w:rPr/>
      </w:pPr>
      <w:r>
        <w:rPr>
          <w:b w:val="true"/>
          <w:color w:val="000000"/>
          <w:sz w:val="28"/>
        </w:rPr>
        <w:t>11.8.4</w:t>
      </w:r>
    </w:p>
    <w:p>
      <w:pPr>
        <w:pStyle w:val="TextBody"/>
        <w:ind w:firstLine="400"/>
        <w:rPr/>
      </w:pPr>
      <w:r>
        <w:rPr>
          <w:color w:val="000000"/>
          <w:sz w:val="24"/>
        </w:rPr>
        <w:t>上市公司董事、监事、高级管理人员、员工或者其所控制或者委托的法人、其他组织拟对上市公司进行收购或者取得控制权的，上市公司应当披露由非关联董事表决作出的董事会决议、非关联股东表决作出的股东大会决议以及独立董事和独立财务顾问的意见。</w:t>
      </w:r>
    </w:p>
    <w:p>
      <w:pPr>
        <w:pStyle w:val="TextBody"/>
        <w:ind w:firstLine="400"/>
        <w:rPr/>
      </w:pPr>
      <w:r>
        <w:rPr>
          <w:color w:val="000000"/>
          <w:sz w:val="24"/>
        </w:rPr>
        <w:t>上市公司控股子公司不得取得该上市公司发行的股份。确因特殊原因持有股份的，应当在一年内消除该情形，在消除前，上市公司控股子公司不得对其持有的股份行使表决权。</w:t>
      </w:r>
    </w:p>
    <w:p>
      <w:pPr>
        <w:pStyle w:val="标题 3"/>
        <w:spacing w:before="100" w:after="100"/>
        <w:rPr/>
      </w:pPr>
      <w:r>
        <w:rPr>
          <w:b w:val="true"/>
          <w:color w:val="000000"/>
          <w:sz w:val="28"/>
        </w:rPr>
        <w:t>11.8.5</w:t>
      </w:r>
    </w:p>
    <w:p>
      <w:pPr>
        <w:pStyle w:val="TextBody"/>
        <w:ind w:firstLine="400"/>
        <w:rPr/>
      </w:pPr>
      <w:r>
        <w:rPr>
          <w:color w:val="000000"/>
          <w:sz w:val="24"/>
        </w:rPr>
        <w:t>因上市公司减少股本，导致投资者及其一致行动人在该公司中拥有权益的股份达到该公司已发行股份的</w:t>
      </w:r>
      <w:r>
        <w:rPr>
          <w:color w:val="000000"/>
          <w:sz w:val="24"/>
        </w:rPr>
        <w:t>5%</w:t>
      </w:r>
      <w:r>
        <w:rPr>
          <w:color w:val="000000"/>
          <w:sz w:val="24"/>
        </w:rPr>
        <w:t>或者变动幅度达到该公司已发行股份的</w:t>
      </w:r>
      <w:r>
        <w:rPr>
          <w:color w:val="000000"/>
          <w:sz w:val="24"/>
        </w:rPr>
        <w:t>5%</w:t>
      </w:r>
      <w:r>
        <w:rPr>
          <w:color w:val="000000"/>
          <w:sz w:val="24"/>
        </w:rPr>
        <w:t>的，公司应当自完成减少股本的变更登记之日起两个交易日内就因此导致的公司股东权益的股份变动情况作出公告。</w:t>
      </w:r>
    </w:p>
    <w:p>
      <w:pPr>
        <w:pStyle w:val="标题 3"/>
        <w:spacing w:before="100" w:after="100"/>
        <w:rPr/>
      </w:pPr>
      <w:r>
        <w:rPr>
          <w:b w:val="true"/>
          <w:color w:val="000000"/>
          <w:sz w:val="28"/>
        </w:rPr>
        <w:t>11.8.6</w:t>
      </w:r>
    </w:p>
    <w:p>
      <w:pPr>
        <w:pStyle w:val="TextBody"/>
        <w:ind w:firstLine="400"/>
        <w:rPr/>
      </w:pPr>
      <w:r>
        <w:rPr>
          <w:color w:val="000000"/>
          <w:sz w:val="24"/>
        </w:rPr>
        <w:t>上市公司受股东委托代为披露相关股份变动过户手续事宜的</w:t>
      </w:r>
      <w:r>
        <w:rPr>
          <w:color w:val="000000"/>
          <w:sz w:val="24"/>
        </w:rPr>
        <w:t>,</w:t>
      </w:r>
      <w:r>
        <w:rPr>
          <w:color w:val="000000"/>
          <w:sz w:val="24"/>
        </w:rPr>
        <w:t>应当在获悉相关股份变动过户手续完成后及时对外公告。</w:t>
      </w:r>
    </w:p>
    <w:p>
      <w:pPr>
        <w:pStyle w:val="标题 3"/>
        <w:spacing w:before="100" w:after="100"/>
        <w:rPr/>
      </w:pPr>
      <w:r>
        <w:rPr>
          <w:b w:val="true"/>
          <w:color w:val="000000"/>
          <w:sz w:val="28"/>
        </w:rPr>
        <w:t>11.8.7</w:t>
      </w:r>
    </w:p>
    <w:p>
      <w:pPr>
        <w:pStyle w:val="TextBody"/>
        <w:ind w:firstLine="400"/>
        <w:rPr/>
      </w:pPr>
      <w:r>
        <w:rPr>
          <w:color w:val="000000"/>
          <w:sz w:val="24"/>
        </w:rPr>
        <w:t>上市公司收购及相关股份权益变动活动中的信息披露义务人在依法披露前</w:t>
      </w:r>
      <w:r>
        <w:rPr>
          <w:color w:val="000000"/>
          <w:sz w:val="24"/>
        </w:rPr>
        <w:t>,</w:t>
      </w:r>
      <w:r>
        <w:rPr>
          <w:color w:val="000000"/>
          <w:sz w:val="24"/>
        </w:rPr>
        <w:t>如相关信息已在媒体上传播或者公司股票及其衍生品种交易出现异常的</w:t>
      </w:r>
      <w:r>
        <w:rPr>
          <w:color w:val="000000"/>
          <w:sz w:val="24"/>
        </w:rPr>
        <w:t>,</w:t>
      </w:r>
      <w:r>
        <w:rPr>
          <w:color w:val="000000"/>
          <w:sz w:val="24"/>
        </w:rPr>
        <w:t>公司董事会应当立即问询有关当事人并对外公告。</w:t>
      </w:r>
    </w:p>
    <w:p>
      <w:pPr>
        <w:pStyle w:val="标题 3"/>
        <w:spacing w:before="100" w:after="100"/>
        <w:rPr/>
      </w:pPr>
      <w:r>
        <w:rPr>
          <w:b w:val="true"/>
          <w:color w:val="000000"/>
          <w:sz w:val="28"/>
        </w:rPr>
        <w:t>11.8.8</w:t>
      </w:r>
    </w:p>
    <w:p>
      <w:pPr>
        <w:pStyle w:val="TextBody"/>
        <w:ind w:firstLine="400"/>
        <w:rPr/>
      </w:pPr>
      <w:r>
        <w:rPr>
          <w:color w:val="000000"/>
          <w:sz w:val="24"/>
        </w:rPr>
        <w:t>上市公司股东、实际控制人未履行报告和公告义务的，公司董事会应当自知悉之日起作出报告和公告，并督促相关股东、实际控制人履行报告和公告义务。</w:t>
      </w:r>
    </w:p>
    <w:p>
      <w:pPr>
        <w:pStyle w:val="标题 3"/>
        <w:spacing w:before="100" w:after="100"/>
        <w:rPr/>
      </w:pPr>
      <w:r>
        <w:rPr>
          <w:b w:val="true"/>
          <w:color w:val="000000"/>
          <w:sz w:val="28"/>
        </w:rPr>
        <w:t>11.8.9</w:t>
      </w:r>
    </w:p>
    <w:p>
      <w:pPr>
        <w:pStyle w:val="TextBody"/>
        <w:ind w:firstLine="400"/>
        <w:rPr/>
      </w:pPr>
      <w:r>
        <w:rPr>
          <w:color w:val="000000"/>
          <w:sz w:val="24"/>
        </w:rPr>
        <w:t>上市公司股东、实际控制人未履行报告和公告义务，拒不履行相关配合义务，或者实际控制人存在不得收购上市公司的情形的，公司董事会应当拒绝接受被实际控制人支配的股东向董事会提交的提案或者临时提案，并及时报告本所及有关监管部门。</w:t>
      </w:r>
    </w:p>
    <w:p>
      <w:pPr>
        <w:pStyle w:val="标题 3"/>
        <w:spacing w:before="100" w:after="100"/>
        <w:rPr/>
      </w:pPr>
      <w:r>
        <w:rPr>
          <w:b w:val="true"/>
          <w:color w:val="000000"/>
          <w:sz w:val="28"/>
        </w:rPr>
        <w:t>11.8.10</w:t>
      </w:r>
    </w:p>
    <w:p>
      <w:pPr>
        <w:pStyle w:val="TextBody"/>
        <w:ind w:firstLine="400"/>
        <w:rPr/>
      </w:pPr>
      <w:r>
        <w:rPr>
          <w:color w:val="000000"/>
          <w:sz w:val="24"/>
        </w:rPr>
        <w:t>上市公司涉及其他上市公司的收购或者股份权益变动活动的，应当按照《证券法》、《上市公司收购管理办法》等的规定履行报告、公告义务。</w:t>
      </w:r>
    </w:p>
    <w:p>
      <w:pPr>
        <w:pStyle w:val="标题 4"/>
        <w:spacing w:before="100" w:after="100"/>
        <w:rPr/>
      </w:pPr>
      <w:r>
        <w:rPr>
          <w:b w:val="true"/>
          <w:color w:val="000000"/>
          <w:sz w:val="24"/>
        </w:rPr>
        <w:t>第九节 股权激励</w:t>
      </w:r>
    </w:p>
    <w:p>
      <w:pPr>
        <w:pStyle w:val="标题 3"/>
        <w:spacing w:before="100" w:after="100"/>
        <w:rPr/>
      </w:pPr>
      <w:r>
        <w:rPr>
          <w:b w:val="true"/>
          <w:color w:val="000000"/>
          <w:sz w:val="28"/>
        </w:rPr>
        <w:t>11.9.1</w:t>
      </w:r>
    </w:p>
    <w:p>
      <w:pPr>
        <w:pStyle w:val="TextBody"/>
        <w:ind w:firstLine="400"/>
        <w:rPr/>
      </w:pPr>
      <w:r>
        <w:rPr>
          <w:color w:val="000000"/>
          <w:sz w:val="24"/>
        </w:rPr>
        <w:t>实行股权激励计划的上市公司，应当严格遵守中国证监会和本所关于股权激励的相关规定，履行必要的审议程序和报告、公告义务。</w:t>
      </w:r>
    </w:p>
    <w:p>
      <w:pPr>
        <w:pStyle w:val="标题 3"/>
        <w:spacing w:before="100" w:after="100"/>
        <w:rPr/>
      </w:pPr>
      <w:r>
        <w:rPr>
          <w:b w:val="true"/>
          <w:color w:val="000000"/>
          <w:sz w:val="28"/>
        </w:rPr>
        <w:t>11.9.2</w:t>
      </w:r>
    </w:p>
    <w:p>
      <w:pPr>
        <w:pStyle w:val="TextBody"/>
        <w:ind w:firstLine="400"/>
        <w:rPr/>
      </w:pPr>
      <w:r>
        <w:rPr>
          <w:color w:val="000000"/>
          <w:sz w:val="24"/>
        </w:rPr>
        <w:t>上市公司应当在董事会审议通过股权激励计划后，及时按本所的要求提交材料，并对外披露股权激励计划公告。</w:t>
      </w:r>
    </w:p>
    <w:p>
      <w:pPr>
        <w:pStyle w:val="TextBody"/>
        <w:ind w:firstLine="400"/>
        <w:rPr/>
      </w:pPr>
      <w:r>
        <w:rPr>
          <w:color w:val="000000"/>
          <w:sz w:val="24"/>
        </w:rPr>
        <w:t>董事会审议股权激励计划时，本次激励计划中成为激励对象的关联董事应当回避表决。</w:t>
      </w:r>
    </w:p>
    <w:p>
      <w:pPr>
        <w:pStyle w:val="标题 3"/>
        <w:spacing w:before="100" w:after="100"/>
        <w:rPr/>
      </w:pPr>
      <w:r>
        <w:rPr>
          <w:b w:val="true"/>
          <w:color w:val="000000"/>
          <w:sz w:val="28"/>
        </w:rPr>
        <w:t>11.9.3</w:t>
      </w:r>
    </w:p>
    <w:p>
      <w:pPr>
        <w:pStyle w:val="TextBody"/>
        <w:ind w:firstLine="400"/>
        <w:rPr/>
      </w:pPr>
      <w:r>
        <w:rPr>
          <w:color w:val="000000"/>
          <w:sz w:val="24"/>
        </w:rPr>
        <w:t>上市公司应当在股权激励计划授予条件成就后，及时召开董事会审议相关授予事项，并按本规则和本所关于股权激励的相关规定披露董事会对授予条件是否成就等事项的审议结果及授予安排情况。</w:t>
      </w:r>
    </w:p>
    <w:p>
      <w:pPr>
        <w:pStyle w:val="标题 3"/>
        <w:spacing w:before="100" w:after="100"/>
        <w:rPr/>
      </w:pPr>
      <w:r>
        <w:rPr>
          <w:b w:val="true"/>
          <w:color w:val="000000"/>
          <w:sz w:val="28"/>
        </w:rPr>
        <w:t>11.9.4</w:t>
      </w:r>
    </w:p>
    <w:p>
      <w:pPr>
        <w:pStyle w:val="TextBody"/>
        <w:ind w:firstLine="400"/>
        <w:rPr/>
      </w:pPr>
      <w:r>
        <w:rPr>
          <w:color w:val="000000"/>
          <w:sz w:val="24"/>
        </w:rPr>
        <w:t>上市公司应当按规定及时办理限制性股票或者股票期权的授予登记。</w:t>
      </w:r>
    </w:p>
    <w:p>
      <w:pPr>
        <w:pStyle w:val="TextBody"/>
        <w:ind w:firstLine="400"/>
        <w:rPr/>
      </w:pPr>
      <w:r>
        <w:rPr>
          <w:color w:val="000000"/>
          <w:sz w:val="24"/>
        </w:rPr>
        <w:t>公司应当在完成限制性股票或者股票期权的授予登记后，及时披露限制性股票或者股票期权授予完成情况。</w:t>
      </w:r>
    </w:p>
    <w:p>
      <w:pPr>
        <w:pStyle w:val="TextBody"/>
        <w:ind w:firstLine="400"/>
        <w:rPr/>
      </w:pPr>
      <w:r>
        <w:rPr>
          <w:color w:val="000000"/>
          <w:sz w:val="24"/>
        </w:rPr>
        <w:t>因上市公司权益分派等原因导致限制性股票、股票期权相关参数发生变化的，公司应当按照权益分配或者股权激励计划中约定的调整公式对相关数据进行调整，并及时披露调整情况。</w:t>
      </w:r>
    </w:p>
    <w:p>
      <w:pPr>
        <w:pStyle w:val="标题 3"/>
        <w:spacing w:before="100" w:after="100"/>
        <w:rPr/>
      </w:pPr>
      <w:r>
        <w:rPr>
          <w:b w:val="true"/>
          <w:color w:val="000000"/>
          <w:sz w:val="28"/>
        </w:rPr>
        <w:t>11.9.5</w:t>
      </w:r>
    </w:p>
    <w:p>
      <w:pPr>
        <w:pStyle w:val="TextBody"/>
        <w:ind w:firstLine="400"/>
        <w:rPr/>
      </w:pPr>
      <w:r>
        <w:rPr>
          <w:color w:val="000000"/>
          <w:sz w:val="24"/>
        </w:rPr>
        <w:t>上市公司应当在股权激励计划设定的限制性股票解除限售、股票期权行权条件得到满足后，及时召开董事会审议相关实施方案，并按本规则和本所关于股权激励的相关规定，披露董事会对限制性股票解除限售或者股票期权行权条件是否成就等事项的审议结果及具体实施安排。</w:t>
      </w:r>
    </w:p>
    <w:p>
      <w:pPr>
        <w:pStyle w:val="标题 3"/>
        <w:spacing w:before="100" w:after="100"/>
        <w:rPr/>
      </w:pPr>
      <w:r>
        <w:rPr>
          <w:b w:val="true"/>
          <w:color w:val="000000"/>
          <w:sz w:val="28"/>
        </w:rPr>
        <w:t>11.9.6</w:t>
      </w:r>
    </w:p>
    <w:p>
      <w:pPr>
        <w:pStyle w:val="TextBody"/>
        <w:ind w:firstLine="400"/>
        <w:rPr/>
      </w:pPr>
      <w:r>
        <w:rPr>
          <w:color w:val="000000"/>
          <w:sz w:val="24"/>
        </w:rPr>
        <w:t>上市公司应当按规定及时办理股权激励获授股份解除限售、股票期权行权的相关登记手续，并及时披露获授股份解除限售公告或者股票期权行权公告。</w:t>
      </w:r>
    </w:p>
    <w:p>
      <w:pPr>
        <w:pStyle w:val="标题 4"/>
        <w:spacing w:before="100" w:after="100"/>
        <w:rPr/>
      </w:pPr>
      <w:r>
        <w:rPr>
          <w:b w:val="true"/>
          <w:color w:val="000000"/>
          <w:sz w:val="24"/>
        </w:rPr>
        <w:t>第十节 破产</w:t>
      </w:r>
    </w:p>
    <w:p>
      <w:pPr>
        <w:pStyle w:val="标题 3"/>
        <w:spacing w:before="100" w:after="100"/>
        <w:rPr/>
      </w:pPr>
      <w:r>
        <w:rPr>
          <w:b w:val="true"/>
          <w:color w:val="000000"/>
          <w:sz w:val="28"/>
        </w:rPr>
        <w:t>11.10.1</w:t>
      </w:r>
    </w:p>
    <w:p>
      <w:pPr>
        <w:pStyle w:val="TextBody"/>
        <w:ind w:firstLine="400"/>
        <w:rPr/>
      </w:pPr>
      <w:r>
        <w:rPr>
          <w:color w:val="000000"/>
          <w:sz w:val="24"/>
        </w:rPr>
        <w:t>上市公司应当在董事会作出向法院申请重整、和解或者破产清算的决定时，或者知悉债权人向法院申请公司重整或者破产清算时，及时披露下列事项：</w:t>
      </w:r>
    </w:p>
    <w:p>
      <w:pPr>
        <w:pStyle w:val="TextBody"/>
        <w:ind w:firstLine="400"/>
        <w:rPr/>
      </w:pPr>
      <w:r>
        <w:rPr>
          <w:color w:val="000000"/>
          <w:sz w:val="24"/>
        </w:rPr>
        <w:t>（一）公司作出申请决定的具体原因、正式递交申请的时间（适用于公司主动申请情形）；</w:t>
      </w:r>
    </w:p>
    <w:p>
      <w:pPr>
        <w:pStyle w:val="TextBody"/>
        <w:ind w:firstLine="400"/>
        <w:rPr/>
      </w:pPr>
      <w:r>
        <w:rPr>
          <w:color w:val="000000"/>
          <w:sz w:val="24"/>
        </w:rPr>
        <w:t>（二）申请人的基本情况、申请目的、申请的事实和理由（适用于债权人申请情形）；</w:t>
      </w:r>
    </w:p>
    <w:p>
      <w:pPr>
        <w:pStyle w:val="TextBody"/>
        <w:ind w:firstLine="400"/>
        <w:rPr/>
      </w:pPr>
      <w:r>
        <w:rPr>
          <w:color w:val="000000"/>
          <w:sz w:val="24"/>
        </w:rPr>
        <w:t>（三）申请重整、和解或者破产清算对公司的影响说明及风险提示；</w:t>
      </w:r>
    </w:p>
    <w:p>
      <w:pPr>
        <w:pStyle w:val="TextBody"/>
        <w:ind w:firstLine="400"/>
        <w:rPr/>
      </w:pPr>
      <w:r>
        <w:rPr>
          <w:color w:val="000000"/>
          <w:sz w:val="24"/>
        </w:rPr>
        <w:t>（四）其他需要说明的情况。</w:t>
      </w:r>
    </w:p>
    <w:p>
      <w:pPr>
        <w:pStyle w:val="标题 3"/>
        <w:spacing w:before="100" w:after="100"/>
        <w:rPr/>
      </w:pPr>
      <w:r>
        <w:rPr>
          <w:b w:val="true"/>
          <w:color w:val="000000"/>
          <w:sz w:val="28"/>
        </w:rPr>
        <w:t>11.10.2</w:t>
      </w:r>
    </w:p>
    <w:p>
      <w:pPr>
        <w:pStyle w:val="TextBody"/>
        <w:ind w:firstLine="400"/>
        <w:rPr/>
      </w:pPr>
      <w:r>
        <w:rPr>
          <w:color w:val="000000"/>
          <w:sz w:val="24"/>
        </w:rPr>
        <w:t>上市公司应当及时披露法院受理重整、和解或者破产清算申请的相关进展情况，包括：</w:t>
      </w:r>
    </w:p>
    <w:p>
      <w:pPr>
        <w:pStyle w:val="TextBody"/>
        <w:ind w:firstLine="400"/>
        <w:rPr/>
      </w:pPr>
      <w:r>
        <w:rPr>
          <w:color w:val="000000"/>
          <w:sz w:val="24"/>
        </w:rPr>
        <w:t>（一）法院受理重整、和解或者破产清算申请前，申请人请求撤回申请；</w:t>
      </w:r>
    </w:p>
    <w:p>
      <w:pPr>
        <w:pStyle w:val="TextBody"/>
        <w:ind w:firstLine="400"/>
        <w:rPr/>
      </w:pPr>
      <w:r>
        <w:rPr>
          <w:color w:val="000000"/>
          <w:sz w:val="24"/>
        </w:rPr>
        <w:t>（二）法院作出受理或者不予受理重整、和解或者破产清算申请的裁定；</w:t>
      </w:r>
    </w:p>
    <w:p>
      <w:pPr>
        <w:pStyle w:val="TextBody"/>
        <w:ind w:firstLine="400"/>
        <w:rPr/>
      </w:pPr>
      <w:r>
        <w:rPr>
          <w:color w:val="000000"/>
          <w:sz w:val="24"/>
        </w:rPr>
        <w:t>（三）本所要求披露的其他事项。</w:t>
      </w:r>
    </w:p>
    <w:p>
      <w:pPr>
        <w:pStyle w:val="标题 3"/>
        <w:spacing w:before="100" w:after="100"/>
        <w:rPr/>
      </w:pPr>
      <w:r>
        <w:rPr>
          <w:b w:val="true"/>
          <w:color w:val="000000"/>
          <w:sz w:val="28"/>
        </w:rPr>
        <w:t>11.10.3</w:t>
      </w:r>
    </w:p>
    <w:p>
      <w:pPr>
        <w:pStyle w:val="TextBody"/>
        <w:ind w:firstLine="400"/>
        <w:rPr/>
      </w:pPr>
      <w:r>
        <w:rPr>
          <w:color w:val="000000"/>
          <w:sz w:val="24"/>
        </w:rPr>
        <w:t>法院受理重整、和解或者破产清算申请的，上市公司应当及时披露下列内容：</w:t>
      </w:r>
    </w:p>
    <w:p>
      <w:pPr>
        <w:pStyle w:val="TextBody"/>
        <w:ind w:firstLine="400"/>
        <w:rPr/>
      </w:pPr>
      <w:r>
        <w:rPr>
          <w:color w:val="000000"/>
          <w:sz w:val="24"/>
        </w:rPr>
        <w:t>（一）申请人名称（适用于债权人申请情形）；</w:t>
      </w:r>
    </w:p>
    <w:p>
      <w:pPr>
        <w:pStyle w:val="TextBody"/>
        <w:ind w:firstLine="400"/>
        <w:rPr/>
      </w:pPr>
      <w:r>
        <w:rPr>
          <w:color w:val="000000"/>
          <w:sz w:val="24"/>
        </w:rPr>
        <w:t>（二）法院作出受理重整、和解或者破产清算申请裁定的时间及裁定的主要内容；</w:t>
      </w:r>
    </w:p>
    <w:p>
      <w:pPr>
        <w:pStyle w:val="TextBody"/>
        <w:ind w:firstLine="400"/>
        <w:rPr/>
      </w:pPr>
      <w:r>
        <w:rPr>
          <w:color w:val="000000"/>
          <w:sz w:val="24"/>
        </w:rPr>
        <w:t>（三）法院指定的管理人的基本情况（包括管理人名称、负责人、成员、职责、处理事务的地址和联系方式等）；</w:t>
      </w:r>
    </w:p>
    <w:p>
      <w:pPr>
        <w:pStyle w:val="TextBody"/>
        <w:ind w:firstLine="400"/>
        <w:rPr/>
      </w:pPr>
      <w:r>
        <w:rPr>
          <w:color w:val="000000"/>
          <w:sz w:val="24"/>
        </w:rPr>
        <w:t>（四）负责公司进入破产程序后信息披露事务的责任人情况（包括责任主体名称、成员、联系方式等）；</w:t>
      </w:r>
    </w:p>
    <w:p>
      <w:pPr>
        <w:pStyle w:val="TextBody"/>
        <w:ind w:firstLine="400"/>
        <w:rPr/>
      </w:pPr>
      <w:r>
        <w:rPr>
          <w:color w:val="000000"/>
          <w:sz w:val="24"/>
        </w:rPr>
        <w:t>（五）本所要求披露的其他事项。</w:t>
      </w:r>
    </w:p>
    <w:p>
      <w:pPr>
        <w:pStyle w:val="TextBody"/>
        <w:ind w:firstLine="400"/>
        <w:rPr/>
      </w:pPr>
      <w:r>
        <w:rPr>
          <w:color w:val="000000"/>
          <w:sz w:val="24"/>
        </w:rPr>
        <w:t>公司应当同时在公告中充分揭示其股票及其衍生品种可能被终止上市的风险。</w:t>
      </w:r>
    </w:p>
    <w:p>
      <w:pPr>
        <w:pStyle w:val="TextBody"/>
        <w:ind w:firstLine="400"/>
        <w:rPr/>
      </w:pPr>
      <w:r>
        <w:rPr>
          <w:color w:val="000000"/>
          <w:sz w:val="24"/>
        </w:rPr>
        <w:t>公司股票及其衍生品种应当按照本规则第十四章的有关规定停牌、复牌和实施风险警示。</w:t>
      </w:r>
    </w:p>
    <w:p>
      <w:pPr>
        <w:pStyle w:val="标题 3"/>
        <w:spacing w:before="100" w:after="100"/>
        <w:rPr/>
      </w:pPr>
      <w:r>
        <w:rPr>
          <w:b w:val="true"/>
          <w:color w:val="000000"/>
          <w:sz w:val="28"/>
        </w:rPr>
        <w:t>11.10.4</w:t>
      </w:r>
    </w:p>
    <w:p>
      <w:pPr>
        <w:pStyle w:val="TextBody"/>
        <w:ind w:firstLine="400"/>
        <w:rPr/>
      </w:pPr>
      <w:r>
        <w:rPr>
          <w:color w:val="000000"/>
          <w:sz w:val="24"/>
        </w:rPr>
        <w:t>在法院受理破产清算申请后、宣告上市公司破产前，上市公司应当就所涉事项及时披露以下情况：</w:t>
      </w:r>
    </w:p>
    <w:p>
      <w:pPr>
        <w:pStyle w:val="TextBody"/>
        <w:ind w:firstLine="400"/>
        <w:rPr/>
      </w:pPr>
      <w:r>
        <w:rPr>
          <w:color w:val="000000"/>
          <w:sz w:val="24"/>
        </w:rPr>
        <w:t>（一）公司或者出资额占公司注册资本十分之一以上的出资人向法院提出重整申请及申请时间、申请理由等情况；</w:t>
      </w:r>
    </w:p>
    <w:p>
      <w:pPr>
        <w:pStyle w:val="TextBody"/>
        <w:ind w:firstLine="400"/>
        <w:rPr/>
      </w:pPr>
      <w:r>
        <w:rPr>
          <w:color w:val="000000"/>
          <w:sz w:val="24"/>
        </w:rPr>
        <w:t>（二）公司向法院提出和解申请及申请时间、申请理由等情况；</w:t>
      </w:r>
    </w:p>
    <w:p>
      <w:pPr>
        <w:pStyle w:val="TextBody"/>
        <w:ind w:firstLine="400"/>
        <w:rPr/>
      </w:pPr>
      <w:r>
        <w:rPr>
          <w:color w:val="000000"/>
          <w:sz w:val="24"/>
        </w:rPr>
        <w:t>（三）法院作出同意或者不同意公司重整或者和解申请的裁定、裁定时间及裁定的主要内容；</w:t>
      </w:r>
    </w:p>
    <w:p>
      <w:pPr>
        <w:pStyle w:val="TextBody"/>
        <w:ind w:firstLine="400"/>
        <w:rPr/>
      </w:pPr>
      <w:r>
        <w:rPr>
          <w:color w:val="000000"/>
          <w:sz w:val="24"/>
        </w:rPr>
        <w:t>（四）债权人会议计划召开情况；</w:t>
      </w:r>
    </w:p>
    <w:p>
      <w:pPr>
        <w:pStyle w:val="TextBody"/>
        <w:ind w:firstLine="400"/>
        <w:rPr/>
      </w:pPr>
      <w:r>
        <w:rPr>
          <w:color w:val="000000"/>
          <w:sz w:val="24"/>
        </w:rPr>
        <w:t>（五）法院经审查发现公司不符合《中华人民共和国企业破产法》（以下简称“《企业破产法》”）规定情形而作出驳回公司破产申请裁定、裁定时间、裁定的主要内容以及相关申请人是否上诉的情况说明；</w:t>
      </w:r>
    </w:p>
    <w:p>
      <w:pPr>
        <w:pStyle w:val="TextBody"/>
        <w:ind w:firstLine="400"/>
        <w:rPr/>
      </w:pPr>
      <w:r>
        <w:rPr>
          <w:color w:val="000000"/>
          <w:sz w:val="24"/>
        </w:rPr>
        <w:t>（六）本所要求披露的其他事项。</w:t>
      </w:r>
    </w:p>
    <w:p>
      <w:pPr>
        <w:pStyle w:val="标题 3"/>
        <w:spacing w:before="100" w:after="100"/>
        <w:rPr/>
      </w:pPr>
      <w:r>
        <w:rPr>
          <w:b w:val="true"/>
          <w:color w:val="000000"/>
          <w:sz w:val="28"/>
        </w:rPr>
        <w:t>11.10.5</w:t>
      </w:r>
    </w:p>
    <w:p>
      <w:pPr>
        <w:pStyle w:val="TextBody"/>
        <w:ind w:firstLine="400"/>
        <w:rPr/>
      </w:pPr>
      <w:r>
        <w:rPr>
          <w:color w:val="000000"/>
          <w:sz w:val="24"/>
        </w:rPr>
        <w:t>在重整期间，上市公司应当就所涉事项及时披露如下内容：</w:t>
      </w:r>
    </w:p>
    <w:p>
      <w:pPr>
        <w:pStyle w:val="TextBody"/>
        <w:ind w:firstLine="400"/>
        <w:rPr/>
      </w:pPr>
      <w:r>
        <w:rPr>
          <w:color w:val="000000"/>
          <w:sz w:val="24"/>
        </w:rPr>
        <w:t>（一）债权申报情况（至少在法定申报债权期限内每月末披露一次）；</w:t>
      </w:r>
    </w:p>
    <w:p>
      <w:pPr>
        <w:pStyle w:val="TextBody"/>
        <w:ind w:firstLine="400"/>
        <w:rPr/>
      </w:pPr>
      <w:r>
        <w:rPr>
          <w:color w:val="000000"/>
          <w:sz w:val="24"/>
        </w:rPr>
        <w:t>（二）重整计划草案的制定情况（包括向法院和债权人会议提交重整计划草案的时间、重整计划草案的主要内容等）；</w:t>
      </w:r>
    </w:p>
    <w:p>
      <w:pPr>
        <w:pStyle w:val="TextBody"/>
        <w:ind w:firstLine="400"/>
        <w:rPr/>
      </w:pPr>
      <w:r>
        <w:rPr>
          <w:color w:val="000000"/>
          <w:sz w:val="24"/>
        </w:rPr>
        <w:t>（三）重整计划草案的表决通过和法院批准情况；</w:t>
      </w:r>
    </w:p>
    <w:p>
      <w:pPr>
        <w:pStyle w:val="TextBody"/>
        <w:ind w:firstLine="400"/>
        <w:rPr/>
      </w:pPr>
      <w:r>
        <w:rPr>
          <w:color w:val="000000"/>
          <w:sz w:val="24"/>
        </w:rPr>
        <w:t>（四）法院强制批准重整计划草案情况；</w:t>
      </w:r>
    </w:p>
    <w:p>
      <w:pPr>
        <w:pStyle w:val="TextBody"/>
        <w:ind w:firstLine="400"/>
        <w:rPr/>
      </w:pPr>
      <w:r>
        <w:rPr>
          <w:color w:val="000000"/>
          <w:sz w:val="24"/>
        </w:rPr>
        <w:t>（五）与重整有关的行政许可批准情况；</w:t>
      </w:r>
    </w:p>
    <w:p>
      <w:pPr>
        <w:pStyle w:val="TextBody"/>
        <w:ind w:firstLine="400"/>
        <w:rPr/>
      </w:pPr>
      <w:r>
        <w:rPr>
          <w:color w:val="000000"/>
          <w:sz w:val="24"/>
        </w:rPr>
        <w:t>（六）法院裁定终止重整程序的原因及时间；</w:t>
      </w:r>
    </w:p>
    <w:p>
      <w:pPr>
        <w:pStyle w:val="TextBody"/>
        <w:ind w:firstLine="400"/>
        <w:rPr/>
      </w:pPr>
      <w:r>
        <w:rPr>
          <w:color w:val="000000"/>
          <w:sz w:val="24"/>
        </w:rPr>
        <w:t>（七）法院裁定宣告公司破产的原因及时间；</w:t>
      </w:r>
    </w:p>
    <w:p>
      <w:pPr>
        <w:pStyle w:val="TextBody"/>
        <w:ind w:firstLine="400"/>
        <w:rPr/>
      </w:pPr>
      <w:r>
        <w:rPr>
          <w:color w:val="000000"/>
          <w:sz w:val="24"/>
        </w:rPr>
        <w:t>（八）本所要求披露的其他事项。</w:t>
      </w:r>
    </w:p>
    <w:p>
      <w:pPr>
        <w:pStyle w:val="TextBody"/>
        <w:ind w:firstLine="400"/>
        <w:rPr/>
      </w:pPr>
      <w:r>
        <w:rPr>
          <w:color w:val="000000"/>
          <w:sz w:val="24"/>
        </w:rPr>
        <w:t>重整期间公司股票及其衍生品种应当按照本规则第十四章的有关规定停牌、复牌和实施风险警示。</w:t>
      </w:r>
    </w:p>
    <w:p>
      <w:pPr>
        <w:pStyle w:val="标题 3"/>
        <w:spacing w:before="100" w:after="100"/>
        <w:rPr/>
      </w:pPr>
      <w:r>
        <w:rPr>
          <w:b w:val="true"/>
          <w:color w:val="000000"/>
          <w:sz w:val="28"/>
        </w:rPr>
        <w:t>11.10.6</w:t>
      </w:r>
    </w:p>
    <w:p>
      <w:pPr>
        <w:pStyle w:val="TextBody"/>
        <w:ind w:firstLine="400"/>
        <w:rPr/>
      </w:pPr>
      <w:r>
        <w:rPr>
          <w:color w:val="000000"/>
          <w:sz w:val="24"/>
        </w:rPr>
        <w:t>被法院裁定和解的上市公司，应当及时就所涉事项披露如下内容：</w:t>
      </w:r>
    </w:p>
    <w:p>
      <w:pPr>
        <w:pStyle w:val="TextBody"/>
        <w:ind w:firstLine="400"/>
        <w:rPr/>
      </w:pPr>
      <w:r>
        <w:rPr>
          <w:color w:val="000000"/>
          <w:sz w:val="24"/>
        </w:rPr>
        <w:t>（一）债权申报情况（至少在法定申报债权期限内每月末披露一次）；</w:t>
      </w:r>
    </w:p>
    <w:p>
      <w:pPr>
        <w:pStyle w:val="TextBody"/>
        <w:ind w:firstLine="400"/>
        <w:rPr/>
      </w:pPr>
      <w:r>
        <w:rPr>
          <w:color w:val="000000"/>
          <w:sz w:val="24"/>
        </w:rPr>
        <w:t>（二）公司向法院提交和解协议草案的时间及草案主要内容；</w:t>
      </w:r>
    </w:p>
    <w:p>
      <w:pPr>
        <w:pStyle w:val="TextBody"/>
        <w:ind w:firstLine="400"/>
        <w:rPr/>
      </w:pPr>
      <w:r>
        <w:rPr>
          <w:color w:val="000000"/>
          <w:sz w:val="24"/>
        </w:rPr>
        <w:t>（三）和解协议草案的表决通过和法院认可情况；</w:t>
      </w:r>
    </w:p>
    <w:p>
      <w:pPr>
        <w:pStyle w:val="TextBody"/>
        <w:ind w:firstLine="400"/>
        <w:rPr/>
      </w:pPr>
      <w:r>
        <w:rPr>
          <w:color w:val="000000"/>
          <w:sz w:val="24"/>
        </w:rPr>
        <w:t>（四）与和解有关的行政许可批准情况；</w:t>
      </w:r>
    </w:p>
    <w:p>
      <w:pPr>
        <w:pStyle w:val="TextBody"/>
        <w:ind w:firstLine="400"/>
        <w:rPr/>
      </w:pPr>
      <w:r>
        <w:rPr>
          <w:color w:val="000000"/>
          <w:sz w:val="24"/>
        </w:rPr>
        <w:t>（五）法院裁定终止和解程序的原因及时间；</w:t>
      </w:r>
    </w:p>
    <w:p>
      <w:pPr>
        <w:pStyle w:val="TextBody"/>
        <w:ind w:firstLine="400"/>
        <w:rPr/>
      </w:pPr>
      <w:r>
        <w:rPr>
          <w:color w:val="000000"/>
          <w:sz w:val="24"/>
        </w:rPr>
        <w:t>（六）法院裁定宣告公司破产的原因及时间；</w:t>
      </w:r>
    </w:p>
    <w:p>
      <w:pPr>
        <w:pStyle w:val="TextBody"/>
        <w:ind w:firstLine="400"/>
        <w:rPr/>
      </w:pPr>
      <w:r>
        <w:rPr>
          <w:color w:val="000000"/>
          <w:sz w:val="24"/>
        </w:rPr>
        <w:t>（七）本所要求披露的其他事项。</w:t>
      </w:r>
    </w:p>
    <w:p>
      <w:pPr>
        <w:pStyle w:val="标题 3"/>
        <w:spacing w:before="100" w:after="100"/>
        <w:rPr/>
      </w:pPr>
      <w:r>
        <w:rPr>
          <w:b w:val="true"/>
          <w:color w:val="000000"/>
          <w:sz w:val="28"/>
        </w:rPr>
        <w:t>11.10.7</w:t>
      </w:r>
    </w:p>
    <w:p>
      <w:pPr>
        <w:pStyle w:val="TextBody"/>
        <w:ind w:firstLine="400"/>
        <w:rPr/>
      </w:pPr>
      <w:r>
        <w:rPr>
          <w:color w:val="000000"/>
          <w:sz w:val="24"/>
        </w:rPr>
        <w:t>在重整计划、和解协议执行期间，上市公司应当及时就所涉事项披露以下情况：</w:t>
      </w:r>
    </w:p>
    <w:p>
      <w:pPr>
        <w:pStyle w:val="TextBody"/>
        <w:ind w:firstLine="400"/>
        <w:rPr/>
      </w:pPr>
      <w:r>
        <w:rPr>
          <w:color w:val="000000"/>
          <w:sz w:val="24"/>
        </w:rPr>
        <w:t>（一）重整计划、和解协议执行的重大进展情况；</w:t>
      </w:r>
    </w:p>
    <w:p>
      <w:pPr>
        <w:pStyle w:val="TextBody"/>
        <w:ind w:firstLine="400"/>
        <w:rPr/>
      </w:pPr>
      <w:r>
        <w:rPr>
          <w:color w:val="000000"/>
          <w:sz w:val="24"/>
        </w:rPr>
        <w:t>（二）因公司不能执行或者不执行重整计划或者和解协议，法院经管理人、利害关系人或者债权人请求，裁定宣告公司破产的有关情况；</w:t>
      </w:r>
    </w:p>
    <w:p>
      <w:pPr>
        <w:pStyle w:val="TextBody"/>
        <w:ind w:firstLine="400"/>
        <w:rPr/>
      </w:pPr>
      <w:r>
        <w:rPr>
          <w:color w:val="000000"/>
          <w:sz w:val="24"/>
        </w:rPr>
        <w:t>（三）本所要求披露的其他事项。</w:t>
      </w:r>
    </w:p>
    <w:p>
      <w:pPr>
        <w:pStyle w:val="标题 3"/>
        <w:spacing w:before="100" w:after="100"/>
        <w:rPr/>
      </w:pPr>
      <w:r>
        <w:rPr>
          <w:b w:val="true"/>
          <w:color w:val="000000"/>
          <w:sz w:val="28"/>
        </w:rPr>
        <w:t>11.10.8</w:t>
      </w:r>
    </w:p>
    <w:p>
      <w:pPr>
        <w:pStyle w:val="TextBody"/>
        <w:ind w:firstLine="400"/>
        <w:rPr/>
      </w:pPr>
      <w:r>
        <w:rPr>
          <w:color w:val="000000"/>
          <w:sz w:val="24"/>
        </w:rPr>
        <w:t>上市公司披露上述重整、和解或者破产清算事项时，应当按照披露事项所涉情形向本所提交下列文件：</w:t>
      </w:r>
    </w:p>
    <w:p>
      <w:pPr>
        <w:pStyle w:val="TextBody"/>
        <w:ind w:firstLine="400"/>
        <w:rPr/>
      </w:pPr>
      <w:r>
        <w:rPr>
          <w:color w:val="000000"/>
          <w:sz w:val="24"/>
        </w:rPr>
        <w:t>（一）公告文稿；</w:t>
      </w:r>
    </w:p>
    <w:p>
      <w:pPr>
        <w:pStyle w:val="TextBody"/>
        <w:ind w:firstLine="400"/>
        <w:rPr/>
      </w:pPr>
      <w:r>
        <w:rPr>
          <w:color w:val="000000"/>
          <w:sz w:val="24"/>
        </w:rPr>
        <w:t>（二）管理人说明文件；</w:t>
      </w:r>
    </w:p>
    <w:p>
      <w:pPr>
        <w:pStyle w:val="TextBody"/>
        <w:ind w:firstLine="400"/>
        <w:rPr/>
      </w:pPr>
      <w:r>
        <w:rPr>
          <w:color w:val="000000"/>
          <w:sz w:val="24"/>
        </w:rPr>
        <w:t>（三）法院出具的法律文书：</w:t>
      </w:r>
    </w:p>
    <w:p>
      <w:pPr>
        <w:pStyle w:val="TextBody"/>
        <w:ind w:firstLine="400"/>
        <w:rPr/>
      </w:pPr>
      <w:r>
        <w:rPr>
          <w:color w:val="000000"/>
          <w:sz w:val="24"/>
        </w:rPr>
        <w:t>（四）重整计划、和解协议草案；</w:t>
      </w:r>
    </w:p>
    <w:p>
      <w:pPr>
        <w:pStyle w:val="TextBody"/>
        <w:ind w:firstLine="400"/>
        <w:rPr/>
      </w:pPr>
      <w:r>
        <w:rPr>
          <w:color w:val="000000"/>
          <w:sz w:val="24"/>
        </w:rPr>
        <w:t>（五）重整计划、和解协议草案涉及的有关部门审批文件；</w:t>
      </w:r>
    </w:p>
    <w:p>
      <w:pPr>
        <w:pStyle w:val="TextBody"/>
        <w:ind w:firstLine="400"/>
        <w:rPr/>
      </w:pPr>
      <w:r>
        <w:rPr>
          <w:color w:val="000000"/>
          <w:sz w:val="24"/>
        </w:rPr>
        <w:t>（六）重整计划、和解协议草案涉及的协议书或者意向书；</w:t>
      </w:r>
    </w:p>
    <w:p>
      <w:pPr>
        <w:pStyle w:val="TextBody"/>
        <w:ind w:firstLine="400"/>
        <w:rPr/>
      </w:pPr>
      <w:r>
        <w:rPr>
          <w:color w:val="000000"/>
          <w:sz w:val="24"/>
        </w:rPr>
        <w:t>（七）董事会决议；</w:t>
      </w:r>
    </w:p>
    <w:p>
      <w:pPr>
        <w:pStyle w:val="TextBody"/>
        <w:ind w:firstLine="400"/>
        <w:rPr/>
      </w:pPr>
      <w:r>
        <w:rPr>
          <w:color w:val="000000"/>
          <w:sz w:val="24"/>
        </w:rPr>
        <w:t>（八）股东大会决议；</w:t>
      </w:r>
    </w:p>
    <w:p>
      <w:pPr>
        <w:pStyle w:val="TextBody"/>
        <w:ind w:firstLine="400"/>
        <w:rPr/>
      </w:pPr>
      <w:r>
        <w:rPr>
          <w:color w:val="000000"/>
          <w:sz w:val="24"/>
        </w:rPr>
        <w:t>（九）债权人会议决议；</w:t>
      </w:r>
    </w:p>
    <w:p>
      <w:pPr>
        <w:pStyle w:val="TextBody"/>
        <w:ind w:firstLine="400"/>
        <w:rPr/>
      </w:pPr>
      <w:r>
        <w:rPr>
          <w:color w:val="000000"/>
          <w:sz w:val="24"/>
        </w:rPr>
        <w:t>（十）职代会决议；</w:t>
      </w:r>
    </w:p>
    <w:p>
      <w:pPr>
        <w:pStyle w:val="TextBody"/>
        <w:ind w:firstLine="400"/>
        <w:rPr/>
      </w:pPr>
      <w:r>
        <w:rPr>
          <w:color w:val="000000"/>
          <w:sz w:val="24"/>
        </w:rPr>
        <w:t>（十一）律师事务所出具的专门意见；</w:t>
      </w:r>
    </w:p>
    <w:p>
      <w:pPr>
        <w:pStyle w:val="TextBody"/>
        <w:ind w:firstLine="400"/>
        <w:rPr/>
      </w:pPr>
      <w:r>
        <w:rPr>
          <w:color w:val="000000"/>
          <w:sz w:val="24"/>
        </w:rPr>
        <w:t>（十二）会计师事务所、资产评估机构等中介机构出具的文件；</w:t>
      </w:r>
    </w:p>
    <w:p>
      <w:pPr>
        <w:pStyle w:val="TextBody"/>
        <w:ind w:firstLine="400"/>
        <w:rPr/>
      </w:pPr>
      <w:r>
        <w:rPr>
          <w:color w:val="000000"/>
          <w:sz w:val="24"/>
        </w:rPr>
        <w:t>（十三）本所要求的其他文件。</w:t>
      </w:r>
    </w:p>
    <w:p>
      <w:pPr>
        <w:pStyle w:val="标题 3"/>
        <w:spacing w:before="100" w:after="100"/>
        <w:rPr/>
      </w:pPr>
      <w:r>
        <w:rPr>
          <w:b w:val="true"/>
          <w:color w:val="000000"/>
          <w:sz w:val="28"/>
        </w:rPr>
        <w:t>11.10.9</w:t>
      </w:r>
    </w:p>
    <w:p>
      <w:pPr>
        <w:pStyle w:val="TextBody"/>
        <w:ind w:firstLine="400"/>
        <w:rPr/>
      </w:pPr>
      <w:r>
        <w:rPr>
          <w:color w:val="000000"/>
          <w:sz w:val="24"/>
        </w:rPr>
        <w:t>进入破产程序的上市公司，除应当及时披露上述信息外，还应当按照本规则和本所的其他有关规定，及时向本所报送并对外披露定期报告和临时报告。</w:t>
      </w:r>
    </w:p>
    <w:p>
      <w:pPr>
        <w:pStyle w:val="标题 3"/>
        <w:spacing w:before="100" w:after="100"/>
        <w:rPr/>
      </w:pPr>
      <w:r>
        <w:rPr>
          <w:b w:val="true"/>
          <w:color w:val="000000"/>
          <w:sz w:val="28"/>
        </w:rPr>
        <w:t>11.10.10</w:t>
      </w:r>
    </w:p>
    <w:p>
      <w:pPr>
        <w:pStyle w:val="TextBody"/>
        <w:ind w:firstLine="400"/>
        <w:rPr/>
      </w:pPr>
      <w:r>
        <w:rPr>
          <w:color w:val="000000"/>
          <w:sz w:val="24"/>
        </w:rPr>
        <w:t>上市公司采取管理人管理运作模式的，管理人及其成员应当按照《证券法》以及最高人民法院、中国证监会和本所的相关规定，真实、准确、完整、及时地履行信息披露义务，并确保对公司所有债权人和股东公平地披露信息。</w:t>
      </w:r>
    </w:p>
    <w:p>
      <w:pPr>
        <w:pStyle w:val="TextBody"/>
        <w:ind w:firstLine="400"/>
        <w:rPr/>
      </w:pPr>
      <w:r>
        <w:rPr>
          <w:color w:val="000000"/>
          <w:sz w:val="24"/>
        </w:rPr>
        <w:t>公司披露的定期报告应当由管理人的成员签署书面确认意见，公司披露的临时报告应当由管理人发布并加盖管理人公章。</w:t>
      </w:r>
    </w:p>
    <w:p>
      <w:pPr>
        <w:pStyle w:val="标题 3"/>
        <w:spacing w:before="100" w:after="100"/>
        <w:rPr/>
      </w:pPr>
      <w:r>
        <w:rPr>
          <w:b w:val="true"/>
          <w:color w:val="000000"/>
          <w:sz w:val="28"/>
        </w:rPr>
        <w:t>11.10.11</w:t>
      </w:r>
    </w:p>
    <w:p>
      <w:pPr>
        <w:pStyle w:val="TextBody"/>
        <w:ind w:firstLine="400"/>
        <w:rPr/>
      </w:pPr>
      <w:r>
        <w:rPr>
          <w:color w:val="000000"/>
          <w:sz w:val="24"/>
        </w:rPr>
        <w:t>上市公司采取管理人监督运作模式的，公司董事会、监事会和高级管理人员应当继续按照本规则和本所其他有关规定履行信息披露义务。</w:t>
      </w:r>
    </w:p>
    <w:p>
      <w:pPr>
        <w:pStyle w:val="TextBody"/>
        <w:ind w:firstLine="400"/>
        <w:rPr/>
      </w:pPr>
      <w:r>
        <w:rPr>
          <w:color w:val="000000"/>
          <w:sz w:val="24"/>
        </w:rPr>
        <w:t>管理人应当及时将涉及信息披露的所有事项告知公司董事会，并督促公司董事、监事和高级管理人员勤勉尽责地履行信息披露义务。</w:t>
      </w:r>
    </w:p>
    <w:p>
      <w:pPr>
        <w:pStyle w:val="标题 3"/>
        <w:spacing w:before="100" w:after="100"/>
        <w:rPr/>
      </w:pPr>
      <w:r>
        <w:rPr>
          <w:b w:val="true"/>
          <w:color w:val="000000"/>
          <w:sz w:val="28"/>
        </w:rPr>
        <w:t>11.10.12</w:t>
      </w:r>
    </w:p>
    <w:p>
      <w:pPr>
        <w:pStyle w:val="TextBody"/>
        <w:ind w:firstLine="400"/>
        <w:rPr/>
      </w:pPr>
      <w:r>
        <w:rPr>
          <w:color w:val="000000"/>
          <w:sz w:val="24"/>
        </w:rPr>
        <w:t>进入重整、和解程序的上市公司，其重整计划、和解协议涉及增加或者减少公司注册资本、发行公司债券、公司合并、公司分立、收购本公司股份等事项的，应当按相关规定履行必要的表决和审批程序，并按照本规则和本所其他有关规定履行信息披露义务。</w:t>
      </w:r>
    </w:p>
    <w:p>
      <w:pPr>
        <w:pStyle w:val="标题 4"/>
        <w:spacing w:before="100" w:after="100"/>
        <w:rPr/>
      </w:pPr>
      <w:r>
        <w:rPr>
          <w:b w:val="true"/>
          <w:color w:val="000000"/>
          <w:sz w:val="24"/>
        </w:rPr>
        <w:t>第十一节 其他</w:t>
      </w:r>
    </w:p>
    <w:p>
      <w:pPr>
        <w:pStyle w:val="标题 3"/>
        <w:spacing w:before="100" w:after="100"/>
        <w:rPr/>
      </w:pPr>
      <w:r>
        <w:rPr>
          <w:b w:val="true"/>
          <w:color w:val="000000"/>
          <w:sz w:val="28"/>
        </w:rPr>
        <w:t>11.11.1</w:t>
      </w:r>
    </w:p>
    <w:p>
      <w:pPr>
        <w:pStyle w:val="TextBody"/>
        <w:ind w:firstLine="400"/>
        <w:rPr/>
      </w:pPr>
      <w:r>
        <w:rPr>
          <w:color w:val="000000"/>
          <w:sz w:val="24"/>
        </w:rPr>
        <w:t>上市公司和相关信息披露义务人应当严格遵守承诺事项。公司应当及时将公司承诺事项和相关信息披露义务人承诺事项单独摘出报送本所备案，同时在本所指定网站上单独披露。</w:t>
      </w:r>
    </w:p>
    <w:p>
      <w:pPr>
        <w:pStyle w:val="TextBody"/>
        <w:ind w:firstLine="400"/>
        <w:rPr/>
      </w:pPr>
      <w:r>
        <w:rPr>
          <w:color w:val="000000"/>
          <w:sz w:val="24"/>
        </w:rPr>
        <w:t>公司应当在定期报告中专项披露上述承诺事项的履行情况。如出现公司或者相关信息披露义务人不能履行承诺的情形，公司应当及时披露具体原因和董事会拟采取的措施。</w:t>
      </w:r>
    </w:p>
    <w:p>
      <w:pPr>
        <w:pStyle w:val="标题 3"/>
        <w:spacing w:before="100" w:after="100"/>
        <w:rPr/>
      </w:pPr>
      <w:r>
        <w:rPr>
          <w:b w:val="true"/>
          <w:color w:val="000000"/>
          <w:sz w:val="28"/>
        </w:rPr>
        <w:t>11.11.2</w:t>
      </w:r>
    </w:p>
    <w:p>
      <w:pPr>
        <w:pStyle w:val="TextBody"/>
        <w:ind w:firstLine="400"/>
        <w:rPr/>
      </w:pPr>
      <w:r>
        <w:rPr>
          <w:color w:val="000000"/>
          <w:sz w:val="24"/>
        </w:rPr>
        <w:t>上市公司董事、监事、高级管理人员、控股股东、实际控制人、持有上市公司首次公开发行股票前已发行股份的股东、重组方及其一致行动人、上市公司购买资产对应经营实体的股份或者股权持有人，以及其他持有法律、行政法规、部门规章、规范性文件和本所规定的限售股的股东或者其他自愿承诺股份限售的股东，应当遵守其在公开募集及上市文件、信息披露文件或者其他文件中作出的公开承诺：如上市公司因首次公开发行股票、发行新股、构成借壳上市的重大资产重组的申请或者相关披露文件存在虚假记载、误导性陈述或者重大遗漏被证监会立案稽查的，暂停转让其拥有权益的公司股份。</w:t>
      </w:r>
    </w:p>
    <w:p>
      <w:pPr>
        <w:pStyle w:val="标题 3"/>
        <w:spacing w:before="100" w:after="100"/>
        <w:rPr/>
      </w:pPr>
      <w:r>
        <w:rPr>
          <w:b w:val="true"/>
          <w:color w:val="000000"/>
          <w:sz w:val="28"/>
        </w:rPr>
        <w:t>11.11.3</w:t>
      </w:r>
    </w:p>
    <w:p>
      <w:pPr>
        <w:pStyle w:val="TextBody"/>
        <w:ind w:firstLine="400"/>
        <w:rPr/>
      </w:pPr>
      <w:r>
        <w:rPr>
          <w:color w:val="000000"/>
          <w:sz w:val="24"/>
        </w:rPr>
        <w:t>上市公司出现下列使公司面临重大风险情形之一的，应当及时披露：</w:t>
      </w:r>
    </w:p>
    <w:p>
      <w:pPr>
        <w:pStyle w:val="TextBody"/>
        <w:ind w:firstLine="400"/>
        <w:rPr/>
      </w:pPr>
      <w:r>
        <w:rPr>
          <w:color w:val="000000"/>
          <w:sz w:val="24"/>
        </w:rPr>
        <w:t>（一）发生重大亏损或者遭受重大损失；</w:t>
      </w:r>
    </w:p>
    <w:p>
      <w:pPr>
        <w:pStyle w:val="TextBody"/>
        <w:ind w:firstLine="400"/>
        <w:rPr/>
      </w:pPr>
      <w:r>
        <w:rPr>
          <w:color w:val="000000"/>
          <w:sz w:val="24"/>
        </w:rPr>
        <w:t>（二）发生重大债务、未清偿到期重大债务或者重大债权到期未获清偿；</w:t>
      </w:r>
    </w:p>
    <w:p>
      <w:pPr>
        <w:pStyle w:val="TextBody"/>
        <w:ind w:firstLine="400"/>
        <w:rPr/>
      </w:pPr>
      <w:r>
        <w:rPr>
          <w:color w:val="000000"/>
          <w:sz w:val="24"/>
        </w:rPr>
        <w:t>（三）可能依法承担的重大违约责任或者大额赔偿责任；</w:t>
      </w:r>
    </w:p>
    <w:p>
      <w:pPr>
        <w:pStyle w:val="TextBody"/>
        <w:ind w:firstLine="400"/>
        <w:rPr/>
      </w:pPr>
      <w:r>
        <w:rPr>
          <w:color w:val="000000"/>
          <w:sz w:val="24"/>
        </w:rPr>
        <w:t>（四）计提大额资产减值准备；</w:t>
      </w:r>
    </w:p>
    <w:p>
      <w:pPr>
        <w:pStyle w:val="TextBody"/>
        <w:ind w:firstLine="400"/>
        <w:rPr/>
      </w:pPr>
      <w:r>
        <w:rPr>
          <w:color w:val="000000"/>
          <w:sz w:val="24"/>
        </w:rPr>
        <w:t>（五）公司决定解散或者被依法强制解散；</w:t>
      </w:r>
    </w:p>
    <w:p>
      <w:pPr>
        <w:pStyle w:val="TextBody"/>
        <w:ind w:firstLine="400"/>
        <w:rPr/>
      </w:pPr>
      <w:r>
        <w:rPr>
          <w:color w:val="000000"/>
          <w:sz w:val="24"/>
        </w:rPr>
        <w:t>（六）公司预计出现资不抵债（一般指净资产为负值）；</w:t>
      </w:r>
    </w:p>
    <w:p>
      <w:pPr>
        <w:pStyle w:val="TextBody"/>
        <w:ind w:firstLine="400"/>
        <w:rPr/>
      </w:pPr>
      <w:r>
        <w:rPr>
          <w:color w:val="000000"/>
          <w:sz w:val="24"/>
        </w:rPr>
        <w:t>（七）主要债务人出现资不抵债或者进入破产程序，公司对相应债权未提取足额坏账准备；</w:t>
      </w:r>
    </w:p>
    <w:p>
      <w:pPr>
        <w:pStyle w:val="TextBody"/>
        <w:ind w:firstLine="400"/>
        <w:rPr/>
      </w:pPr>
      <w:r>
        <w:rPr>
          <w:color w:val="000000"/>
          <w:sz w:val="24"/>
        </w:rPr>
        <w:t>（八）主要资产被查封、扣押、冻结或者被抵押、质押；</w:t>
      </w:r>
    </w:p>
    <w:p>
      <w:pPr>
        <w:pStyle w:val="TextBody"/>
        <w:ind w:firstLine="400"/>
        <w:rPr/>
      </w:pPr>
      <w:r>
        <w:rPr>
          <w:color w:val="000000"/>
          <w:sz w:val="24"/>
        </w:rPr>
        <w:t>（九）主要或者全部业务陷入停顿；</w:t>
      </w:r>
    </w:p>
    <w:p>
      <w:pPr>
        <w:pStyle w:val="TextBody"/>
        <w:ind w:firstLine="400"/>
        <w:rPr/>
      </w:pPr>
      <w:r>
        <w:rPr>
          <w:color w:val="000000"/>
          <w:sz w:val="24"/>
        </w:rPr>
        <w:t>（十）公司因涉嫌违法违规被有权机关调查或者受到重大行政处罚、刑事处罚；</w:t>
      </w:r>
    </w:p>
    <w:p>
      <w:pPr>
        <w:pStyle w:val="TextBody"/>
        <w:ind w:firstLine="400"/>
        <w:rPr/>
      </w:pPr>
      <w:r>
        <w:rPr>
          <w:color w:val="000000"/>
          <w:sz w:val="24"/>
        </w:rPr>
        <w:t>（十一）公司董事、监事、高级管理人员因涉嫌违法违规被有权机关调查或者采取强制措施而无法履行职责，或者因身体、工作安排等其他原因无法正常履行职责达到或者预计达到三个月以上；</w:t>
      </w:r>
    </w:p>
    <w:p>
      <w:pPr>
        <w:pStyle w:val="TextBody"/>
        <w:ind w:firstLine="400"/>
        <w:rPr/>
      </w:pPr>
      <w:r>
        <w:rPr>
          <w:color w:val="000000"/>
          <w:sz w:val="24"/>
        </w:rPr>
        <w:t>（十二）本所或者公司认定的其他重大风险情况。</w:t>
      </w:r>
    </w:p>
    <w:p>
      <w:pPr>
        <w:pStyle w:val="TextBody"/>
        <w:ind w:firstLine="400"/>
        <w:rPr/>
      </w:pPr>
      <w:r>
        <w:rPr>
          <w:color w:val="000000"/>
          <w:sz w:val="24"/>
        </w:rPr>
        <w:t>上述事项涉及具体金额的，应当比照适用本规则</w:t>
      </w:r>
      <w:r>
        <w:rPr>
          <w:color w:val="000000"/>
          <w:sz w:val="24"/>
        </w:rPr>
        <w:t>9.2</w:t>
      </w:r>
      <w:r>
        <w:rPr>
          <w:color w:val="000000"/>
          <w:sz w:val="24"/>
        </w:rPr>
        <w:t>条的规定。</w:t>
      </w:r>
    </w:p>
    <w:p>
      <w:pPr>
        <w:pStyle w:val="标题 3"/>
        <w:spacing w:before="100" w:after="100"/>
        <w:rPr/>
      </w:pPr>
      <w:r>
        <w:rPr>
          <w:b w:val="true"/>
          <w:color w:val="000000"/>
          <w:sz w:val="28"/>
        </w:rPr>
        <w:t>11.11.4</w:t>
      </w:r>
    </w:p>
    <w:p>
      <w:pPr>
        <w:pStyle w:val="TextBody"/>
        <w:ind w:firstLine="400"/>
        <w:rPr/>
      </w:pPr>
      <w:r>
        <w:rPr>
          <w:color w:val="000000"/>
          <w:sz w:val="24"/>
        </w:rPr>
        <w:t>上市公司出现本规则第</w:t>
      </w:r>
      <w:r>
        <w:rPr>
          <w:color w:val="000000"/>
          <w:sz w:val="24"/>
        </w:rPr>
        <w:t>11.11.3</w:t>
      </w:r>
      <w:r>
        <w:rPr>
          <w:color w:val="000000"/>
          <w:sz w:val="24"/>
        </w:rPr>
        <w:t>条第（十）项情形且可能触及重大违法强制退市情形的，公司应当在知悉被相关行政机关立案调查或者被人民检察院提起公诉时及时对外披露，并在其后的每月披露一次风险提示公告，说明相关情况进展，并就其股票可能被实施重大违法强制退市进行风险提示。本所或公司董事会认为有必要的，可以增加风险提示公告的披露次数，并视情况对公司股票及其衍生品种的停牌与复牌作出相应安排。</w:t>
      </w:r>
    </w:p>
    <w:p>
      <w:pPr>
        <w:pStyle w:val="标题 3"/>
        <w:spacing w:before="100" w:after="100"/>
        <w:rPr/>
      </w:pPr>
      <w:r>
        <w:rPr>
          <w:b w:val="true"/>
          <w:color w:val="000000"/>
          <w:sz w:val="28"/>
        </w:rPr>
        <w:t>11.11.5</w:t>
      </w:r>
    </w:p>
    <w:p>
      <w:pPr>
        <w:pStyle w:val="TextBody"/>
        <w:ind w:firstLine="400"/>
        <w:rPr/>
      </w:pPr>
      <w:r>
        <w:rPr>
          <w:color w:val="000000"/>
          <w:sz w:val="24"/>
        </w:rPr>
        <w:t>上市公司出现下列情形之一的，应当及时披露：</w:t>
      </w:r>
    </w:p>
    <w:p>
      <w:pPr>
        <w:pStyle w:val="TextBody"/>
        <w:ind w:firstLine="400"/>
        <w:rPr/>
      </w:pPr>
      <w:r>
        <w:rPr>
          <w:color w:val="000000"/>
          <w:sz w:val="24"/>
        </w:rPr>
        <w:t>（一）变更公司名称、股票简称、公司章程、注册资本、注册地址、办公地址和联系电话等，其中公司章程发生变更的，还应当将新的公司章程在本所指定网站上披露；</w:t>
      </w:r>
    </w:p>
    <w:p>
      <w:pPr>
        <w:pStyle w:val="TextBody"/>
        <w:ind w:firstLine="400"/>
        <w:rPr/>
      </w:pPr>
      <w:r>
        <w:rPr>
          <w:color w:val="000000"/>
          <w:sz w:val="24"/>
        </w:rPr>
        <w:t>（二）经营方针和经营范围发生重大变化；</w:t>
      </w:r>
    </w:p>
    <w:p>
      <w:pPr>
        <w:pStyle w:val="TextBody"/>
        <w:ind w:firstLine="400"/>
        <w:rPr/>
      </w:pPr>
      <w:r>
        <w:rPr>
          <w:color w:val="000000"/>
          <w:sz w:val="24"/>
        </w:rPr>
        <w:t>（三）变更会计政策、会计估计；</w:t>
      </w:r>
    </w:p>
    <w:p>
      <w:pPr>
        <w:pStyle w:val="TextBody"/>
        <w:ind w:firstLine="400"/>
        <w:rPr/>
      </w:pPr>
      <w:r>
        <w:rPr>
          <w:color w:val="000000"/>
          <w:sz w:val="24"/>
        </w:rPr>
        <w:t>（四）董事会通过发行新股或者其他再融资方案；</w:t>
      </w:r>
    </w:p>
    <w:p>
      <w:pPr>
        <w:pStyle w:val="TextBody"/>
        <w:ind w:firstLine="400"/>
        <w:rPr/>
      </w:pPr>
      <w:r>
        <w:rPr>
          <w:color w:val="000000"/>
          <w:sz w:val="24"/>
        </w:rPr>
        <w:t>（五）中国证监会发行审核委员会（含上市公司并购重组审核委员会）对公司发行新股或者其他再融资申请、重大资产重组事项提出相应的审核意见；</w:t>
      </w:r>
    </w:p>
    <w:p>
      <w:pPr>
        <w:pStyle w:val="TextBody"/>
        <w:ind w:firstLine="400"/>
        <w:rPr/>
      </w:pPr>
      <w:r>
        <w:rPr>
          <w:color w:val="000000"/>
          <w:sz w:val="24"/>
        </w:rPr>
        <w:t>（六）持有公司</w:t>
      </w:r>
      <w:r>
        <w:rPr>
          <w:color w:val="000000"/>
          <w:sz w:val="24"/>
        </w:rPr>
        <w:t>5%</w:t>
      </w:r>
      <w:r>
        <w:rPr>
          <w:color w:val="000000"/>
          <w:sz w:val="24"/>
        </w:rPr>
        <w:t>以上股份的股东或者实际控制人持股情况或者控制公司的情况发生或者拟发生较大变化；</w:t>
      </w:r>
    </w:p>
    <w:p>
      <w:pPr>
        <w:pStyle w:val="TextBody"/>
        <w:ind w:firstLine="400"/>
        <w:rPr/>
      </w:pPr>
      <w:r>
        <w:rPr>
          <w:color w:val="000000"/>
          <w:sz w:val="24"/>
        </w:rPr>
        <w:t>（七）公司董事长、经理、董事（含独立董事），或者三分之一以上的监事提出辞职或者发生变动；</w:t>
      </w:r>
    </w:p>
    <w:p>
      <w:pPr>
        <w:pStyle w:val="TextBody"/>
        <w:ind w:firstLine="400"/>
        <w:rPr/>
      </w:pPr>
      <w:r>
        <w:rPr>
          <w:color w:val="000000"/>
          <w:sz w:val="24"/>
        </w:rPr>
        <w:t>（八）生产经营情况、外部条件或者生产环境发生重大变化（包括产品价格、原材料采购、销售方式等发生重大变化）；</w:t>
      </w:r>
    </w:p>
    <w:p>
      <w:pPr>
        <w:pStyle w:val="TextBody"/>
        <w:ind w:firstLine="400"/>
        <w:rPr/>
      </w:pPr>
      <w:r>
        <w:rPr>
          <w:color w:val="000000"/>
          <w:sz w:val="24"/>
        </w:rPr>
        <w:t>（九）订立重要合同，可能对公司的资产、负债、权益和经营成果产生重大影响；</w:t>
      </w:r>
    </w:p>
    <w:p>
      <w:pPr>
        <w:pStyle w:val="TextBody"/>
        <w:ind w:firstLine="400"/>
        <w:rPr/>
      </w:pPr>
      <w:r>
        <w:rPr>
          <w:color w:val="000000"/>
          <w:sz w:val="24"/>
        </w:rPr>
        <w:t>（十）新颁布的法律、行政法规、部门规章、规范性文件、政策可能对公司经营产生重大影响；</w:t>
      </w:r>
    </w:p>
    <w:p>
      <w:pPr>
        <w:pStyle w:val="TextBody"/>
        <w:ind w:firstLine="400"/>
        <w:rPr/>
      </w:pPr>
      <w:r>
        <w:rPr>
          <w:color w:val="000000"/>
          <w:sz w:val="24"/>
        </w:rPr>
        <w:t>（十一）聘任、解聘为公司审计的会计师事务所；</w:t>
      </w:r>
    </w:p>
    <w:p>
      <w:pPr>
        <w:pStyle w:val="TextBody"/>
        <w:ind w:firstLine="400"/>
        <w:rPr/>
      </w:pPr>
      <w:r>
        <w:rPr>
          <w:color w:val="000000"/>
          <w:sz w:val="24"/>
        </w:rPr>
        <w:t>（十二）法院裁定禁止控股股东转让其所持股份；</w:t>
      </w:r>
    </w:p>
    <w:p>
      <w:pPr>
        <w:pStyle w:val="TextBody"/>
        <w:ind w:firstLine="400"/>
        <w:rPr/>
      </w:pPr>
      <w:r>
        <w:rPr>
          <w:color w:val="000000"/>
          <w:sz w:val="24"/>
        </w:rPr>
        <w:t>（十三）任一股东所持公司</w:t>
      </w:r>
      <w:r>
        <w:rPr>
          <w:color w:val="000000"/>
          <w:sz w:val="24"/>
        </w:rPr>
        <w:t>5%</w:t>
      </w:r>
      <w:r>
        <w:rPr>
          <w:color w:val="000000"/>
          <w:sz w:val="24"/>
        </w:rPr>
        <w:t>以上股份被质押、冻结、司法拍卖、托管、设定信托或者被依法限制表决权；</w:t>
      </w:r>
    </w:p>
    <w:p>
      <w:pPr>
        <w:pStyle w:val="TextBody"/>
        <w:ind w:firstLine="400"/>
        <w:rPr/>
      </w:pPr>
      <w:r>
        <w:rPr>
          <w:color w:val="000000"/>
          <w:sz w:val="24"/>
        </w:rPr>
        <w:t>（十四）获得大额政府补贴等额外收益或者发生可能对上市公司的资产、负债、权益或者经营成果产生重大影响的其他事项；</w:t>
      </w:r>
    </w:p>
    <w:p>
      <w:pPr>
        <w:pStyle w:val="TextBody"/>
        <w:ind w:firstLine="400"/>
        <w:rPr/>
      </w:pPr>
      <w:r>
        <w:rPr>
          <w:color w:val="000000"/>
          <w:sz w:val="24"/>
        </w:rPr>
        <w:t>（十五）本所或者公司认定的其他情形。</w:t>
      </w:r>
    </w:p>
    <w:p>
      <w:pPr>
        <w:pStyle w:val="标题 3"/>
        <w:spacing w:before="100" w:after="100"/>
        <w:rPr/>
      </w:pPr>
      <w:r>
        <w:rPr>
          <w:b w:val="true"/>
          <w:color w:val="000000"/>
          <w:sz w:val="28"/>
        </w:rPr>
        <w:t>11.11.6</w:t>
      </w:r>
    </w:p>
    <w:p>
      <w:pPr>
        <w:pStyle w:val="TextBody"/>
        <w:ind w:firstLine="400"/>
        <w:rPr/>
      </w:pPr>
      <w:r>
        <w:rPr>
          <w:color w:val="000000"/>
          <w:sz w:val="24"/>
        </w:rPr>
        <w:t>上市公司因前期已公开披露的财务会计报告存在差错或者虚假记载被责令改正，或者经董事会决定改正的，应当在被责令改正或者董事会作出相应决定时，及时予以披露，并按照中国证监会《公开发行证券的公司信息披露编报规则第</w:t>
      </w:r>
      <w:r>
        <w:rPr>
          <w:color w:val="000000"/>
          <w:sz w:val="24"/>
        </w:rPr>
        <w:t>19</w:t>
      </w:r>
      <w:r>
        <w:rPr>
          <w:color w:val="000000"/>
          <w:sz w:val="24"/>
        </w:rPr>
        <w:t>号――财务信息的更正及相关披露》等有关规定的要求，办理财务信息的更正及相关披露事宜。</w:t>
      </w:r>
    </w:p>
    <w:p>
      <w:pPr>
        <w:pStyle w:val="标题 3"/>
        <w:spacing w:before="100" w:after="100"/>
        <w:rPr/>
      </w:pPr>
      <w:r>
        <w:rPr>
          <w:b w:val="true"/>
          <w:color w:val="000000"/>
          <w:sz w:val="28"/>
        </w:rPr>
        <w:t>11.11.7</w:t>
      </w:r>
    </w:p>
    <w:p>
      <w:pPr>
        <w:pStyle w:val="TextBody"/>
        <w:ind w:firstLine="400"/>
        <w:rPr/>
      </w:pPr>
      <w:r>
        <w:rPr>
          <w:color w:val="000000"/>
          <w:sz w:val="24"/>
        </w:rPr>
        <w:t>上市公司涉及股份变动的减资（回购除外）、合并、分立方案，应当在获得中国证监会批准后，及时报告本所并公告。</w:t>
      </w:r>
    </w:p>
    <w:p>
      <w:pPr>
        <w:pStyle w:val="标题 3"/>
        <w:spacing w:before="100" w:after="100"/>
        <w:rPr/>
      </w:pPr>
      <w:r>
        <w:rPr>
          <w:b w:val="true"/>
          <w:color w:val="000000"/>
          <w:sz w:val="28"/>
        </w:rPr>
        <w:t>11.11.8</w:t>
      </w:r>
    </w:p>
    <w:p>
      <w:pPr>
        <w:pStyle w:val="TextBody"/>
        <w:ind w:firstLine="400"/>
        <w:rPr/>
      </w:pPr>
      <w:r>
        <w:rPr>
          <w:color w:val="000000"/>
          <w:sz w:val="24"/>
        </w:rPr>
        <w:t>上市公司减资、合并、分立方案实施过程中涉及信息披露和股份变更登记等事项的，应当按中国证监会和本所的有关规定办理。</w:t>
      </w:r>
    </w:p>
    <w:p>
      <w:pPr>
        <w:pStyle w:val="Heading1"/>
        <w:rPr/>
      </w:pPr>
      <w:r>
        <w:rPr>
          <w:color w:val="000000"/>
          <w:sz w:val="24"/>
        </w:rPr>
        <w:t>第十二章 停牌和复牌</w:t>
      </w:r>
    </w:p>
    <w:p>
      <w:pPr>
        <w:pStyle w:val="标题 3"/>
        <w:spacing w:before="100" w:after="100"/>
        <w:rPr/>
      </w:pPr>
      <w:r>
        <w:rPr>
          <w:b w:val="true"/>
          <w:color w:val="000000"/>
          <w:sz w:val="28"/>
        </w:rPr>
        <w:t>12.1</w:t>
      </w:r>
    </w:p>
    <w:p>
      <w:pPr>
        <w:pStyle w:val="TextBody"/>
        <w:ind w:firstLine="400"/>
        <w:rPr/>
      </w:pPr>
      <w:r>
        <w:rPr>
          <w:color w:val="000000"/>
          <w:sz w:val="24"/>
        </w:rPr>
        <w:t>上市公司发生本规则规定的停牌、复牌事项，应当向本所申请对其股票及其衍生品种停牌与复牌。</w:t>
      </w:r>
    </w:p>
    <w:p>
      <w:pPr>
        <w:pStyle w:val="TextBody"/>
        <w:ind w:firstLine="400"/>
        <w:rPr/>
      </w:pPr>
      <w:r>
        <w:rPr>
          <w:color w:val="000000"/>
          <w:sz w:val="24"/>
        </w:rPr>
        <w:t>本章未有明确规定的，公司可以以本所认为合理的理由向本所申请对其股票及其衍生品种停牌与复牌，本所视情况决定公司股票及其衍生品种的停牌与复牌事宜。</w:t>
      </w:r>
    </w:p>
    <w:p>
      <w:pPr>
        <w:pStyle w:val="标题 3"/>
        <w:spacing w:before="100" w:after="100"/>
        <w:rPr/>
      </w:pPr>
      <w:r>
        <w:rPr>
          <w:b w:val="true"/>
          <w:color w:val="000000"/>
          <w:sz w:val="28"/>
        </w:rPr>
        <w:t>12.2</w:t>
      </w:r>
    </w:p>
    <w:p>
      <w:pPr>
        <w:pStyle w:val="TextBody"/>
        <w:ind w:firstLine="400"/>
        <w:rPr/>
      </w:pPr>
      <w:r>
        <w:rPr>
          <w:color w:val="000000"/>
          <w:sz w:val="24"/>
        </w:rPr>
        <w:t>上市公司应当披露的重大信息如存在不确定性因素且预计难以保密的，或者在按规定披露前已经泄露的，公司应当立即向本所申请对其股票及其衍生品种停牌，直至按照规定披露后复牌。</w:t>
      </w:r>
    </w:p>
    <w:p>
      <w:pPr>
        <w:pStyle w:val="标题 3"/>
        <w:spacing w:before="100" w:after="100"/>
        <w:rPr/>
      </w:pPr>
      <w:r>
        <w:rPr>
          <w:b w:val="true"/>
          <w:color w:val="000000"/>
          <w:sz w:val="28"/>
        </w:rPr>
        <w:t>12.3</w:t>
      </w:r>
    </w:p>
    <w:p>
      <w:pPr>
        <w:pStyle w:val="TextBody"/>
        <w:ind w:firstLine="400"/>
        <w:rPr/>
      </w:pPr>
      <w:r>
        <w:rPr>
          <w:color w:val="000000"/>
          <w:sz w:val="24"/>
        </w:rPr>
        <w:t>上市公司在股东大会召开期间出现异常情况，或者未能在股东大会结束后的次一交易日开市前披露公司股东大会决议公告且决议内容涉及否决议案的，公司应当向本所申请股票及其衍生品种停牌，直至公司披露股东大会决议公告或者相关信息后复牌。</w:t>
      </w:r>
    </w:p>
    <w:p>
      <w:pPr>
        <w:pStyle w:val="TextBody"/>
        <w:ind w:firstLine="400"/>
        <w:rPr/>
      </w:pPr>
      <w:r>
        <w:rPr>
          <w:color w:val="000000"/>
          <w:sz w:val="24"/>
        </w:rPr>
        <w:t>对于未按本规则规定披露公司股东大会决议公告或者未申请停牌的公司，本所可以视情况对其股票及其衍生品种实施停牌，直至公司按规定披露相关公告后复牌。</w:t>
      </w:r>
    </w:p>
    <w:p>
      <w:pPr>
        <w:pStyle w:val="标题 3"/>
        <w:spacing w:before="100" w:after="100"/>
        <w:rPr/>
      </w:pPr>
      <w:r>
        <w:rPr>
          <w:b w:val="true"/>
          <w:color w:val="000000"/>
          <w:sz w:val="28"/>
        </w:rPr>
        <w:t>12.4</w:t>
      </w:r>
    </w:p>
    <w:p>
      <w:pPr>
        <w:pStyle w:val="TextBody"/>
        <w:ind w:firstLine="400"/>
        <w:rPr/>
      </w:pPr>
      <w:r>
        <w:rPr>
          <w:color w:val="000000"/>
          <w:sz w:val="24"/>
        </w:rPr>
        <w:t>公共媒体中出现上市公司尚未披露的信息，可能或者已经对公司股票及其衍生品种交易价格产生较大影响的，本所可以在交易时间对公司股票及其衍生品种实施停牌，直至公司披露相关公告后复牌。</w:t>
      </w:r>
    </w:p>
    <w:p>
      <w:pPr>
        <w:pStyle w:val="标题 3"/>
        <w:spacing w:before="100" w:after="100"/>
        <w:rPr/>
      </w:pPr>
      <w:r>
        <w:rPr>
          <w:b w:val="true"/>
          <w:color w:val="000000"/>
          <w:sz w:val="28"/>
        </w:rPr>
        <w:t>12.5</w:t>
      </w:r>
    </w:p>
    <w:p>
      <w:pPr>
        <w:pStyle w:val="TextBody"/>
        <w:ind w:firstLine="400"/>
        <w:rPr/>
      </w:pPr>
      <w:r>
        <w:rPr>
          <w:color w:val="000000"/>
          <w:sz w:val="24"/>
        </w:rPr>
        <w:t>上市公司未在法定期限内披露年度报告、半年度报告，本所于相关定期报告披露期限届满后次一交易日，对该公司股票及其衍生品种实施停牌，后续按照本规则第十四章相关规定执行。</w:t>
      </w:r>
    </w:p>
    <w:p>
      <w:pPr>
        <w:pStyle w:val="TextBody"/>
        <w:ind w:firstLine="400"/>
        <w:rPr/>
      </w:pPr>
      <w:r>
        <w:rPr>
          <w:color w:val="000000"/>
          <w:sz w:val="24"/>
        </w:rPr>
        <w:t>上市公司未在规定期限内披露季度报告的，本所于季度报告披露期限届满后次一交易日，对该公司股票及其衍生品种实施停牌，直至公司披露季度报告后复牌。</w:t>
      </w:r>
    </w:p>
    <w:p>
      <w:pPr>
        <w:pStyle w:val="标题 3"/>
        <w:spacing w:before="100" w:after="100"/>
        <w:rPr/>
      </w:pPr>
      <w:r>
        <w:rPr>
          <w:b w:val="true"/>
          <w:color w:val="000000"/>
          <w:sz w:val="28"/>
        </w:rPr>
        <w:t>12.6</w:t>
      </w:r>
    </w:p>
    <w:p>
      <w:pPr>
        <w:pStyle w:val="TextBody"/>
        <w:ind w:firstLine="400"/>
        <w:rPr/>
      </w:pPr>
      <w:r>
        <w:rPr>
          <w:color w:val="000000"/>
          <w:sz w:val="24"/>
        </w:rPr>
        <w:t>上市公司半数以上董事无法保证年度报告或者半年度报告真实、准确、完整且在相关定期报告披露的法定期限届满前仍有半数以上董事无法保证的，本所于相关定期报告披露期限届满后次一交易日，对该公司股票及其衍生品种实施停牌，后续按照本规则第十四章相关规定执行。</w:t>
      </w:r>
    </w:p>
    <w:p>
      <w:pPr>
        <w:pStyle w:val="标题 3"/>
        <w:spacing w:before="100" w:after="100"/>
        <w:rPr/>
      </w:pPr>
      <w:r>
        <w:rPr>
          <w:b w:val="true"/>
          <w:color w:val="000000"/>
          <w:sz w:val="28"/>
        </w:rPr>
        <w:t>12.7</w:t>
      </w:r>
    </w:p>
    <w:p>
      <w:pPr>
        <w:pStyle w:val="TextBody"/>
        <w:ind w:firstLine="400"/>
        <w:rPr/>
      </w:pPr>
      <w:r>
        <w:rPr>
          <w:color w:val="000000"/>
          <w:sz w:val="24"/>
        </w:rPr>
        <w:t>上市公司因财务会计报告存在重大会计差错或者虚假记载，被中国证监会责令改正但未在要求期限内改正的，本所自要求期限届满后次一个交易日起对公司股票及其衍生品种实施停牌，后续按本规则第十四章相关规定执行。</w:t>
      </w:r>
    </w:p>
    <w:p>
      <w:pPr>
        <w:pStyle w:val="标题 3"/>
        <w:spacing w:before="100" w:after="100"/>
        <w:rPr/>
      </w:pPr>
      <w:r>
        <w:rPr>
          <w:b w:val="true"/>
          <w:color w:val="000000"/>
          <w:sz w:val="28"/>
        </w:rPr>
        <w:t>12.8</w:t>
      </w:r>
    </w:p>
    <w:p>
      <w:pPr>
        <w:pStyle w:val="TextBody"/>
        <w:ind w:firstLine="400"/>
        <w:rPr/>
      </w:pPr>
      <w:r>
        <w:rPr>
          <w:color w:val="000000"/>
          <w:sz w:val="24"/>
        </w:rPr>
        <w:t>上市公司信息披露或规范运作等方面存在重大缺陷，被本所要求改正但未在要求期限内改正，本所自要求期限届满后次一个交易日起对公司股票及其衍生品种实施停牌，后续按照本规则第十四章相关规定执行。</w:t>
      </w:r>
    </w:p>
    <w:p>
      <w:pPr>
        <w:pStyle w:val="标题 3"/>
        <w:spacing w:before="100" w:after="100"/>
        <w:rPr/>
      </w:pPr>
      <w:r>
        <w:rPr>
          <w:b w:val="true"/>
          <w:color w:val="000000"/>
          <w:sz w:val="28"/>
        </w:rPr>
        <w:t>12.9</w:t>
      </w:r>
    </w:p>
    <w:p>
      <w:pPr>
        <w:pStyle w:val="TextBody"/>
        <w:ind w:firstLine="400"/>
        <w:rPr/>
      </w:pPr>
      <w:r>
        <w:rPr>
          <w:color w:val="000000"/>
          <w:sz w:val="24"/>
        </w:rPr>
        <w:t>上市公司出现股本总额或者因要约收购以外的其他原因导致股权分布连续二十个交易日不符合上市条件的，本所在二十个交易日届满后次一交易日，对该公司股票及其衍生品种实施停牌，后续按照本规则第十四章相关规定执行。</w:t>
      </w:r>
    </w:p>
    <w:p>
      <w:pPr>
        <w:pStyle w:val="标题 3"/>
        <w:spacing w:before="100" w:after="100"/>
        <w:rPr/>
      </w:pPr>
      <w:r>
        <w:rPr>
          <w:b w:val="true"/>
          <w:color w:val="000000"/>
          <w:sz w:val="28"/>
        </w:rPr>
        <w:t>12.10</w:t>
      </w:r>
    </w:p>
    <w:p>
      <w:pPr>
        <w:pStyle w:val="TextBody"/>
        <w:ind w:firstLine="400"/>
        <w:rPr/>
      </w:pPr>
      <w:r>
        <w:rPr>
          <w:color w:val="000000"/>
          <w:sz w:val="24"/>
        </w:rPr>
        <w:t>上市公司因收购人履行要约收购义务，或者收购人以终止上市公司上市地位为目的而发出全面要约的，要约收购期限届满至要约收购结果公告前，公司股票及其衍生品种应当停牌。</w:t>
      </w:r>
    </w:p>
    <w:p>
      <w:pPr>
        <w:pStyle w:val="TextBody"/>
        <w:ind w:firstLine="400"/>
        <w:rPr/>
      </w:pPr>
      <w:r>
        <w:rPr>
          <w:color w:val="000000"/>
          <w:sz w:val="24"/>
        </w:rPr>
        <w:t>根据收购结果，被收购上市公司股权分布具备上市条件的，公司股票及其衍生品种于要约收购结果公告后复牌。</w:t>
      </w:r>
    </w:p>
    <w:p>
      <w:pPr>
        <w:pStyle w:val="TextBody"/>
        <w:ind w:firstLine="400"/>
        <w:rPr/>
      </w:pPr>
      <w:r>
        <w:rPr>
          <w:color w:val="000000"/>
          <w:sz w:val="24"/>
        </w:rPr>
        <w:t>根据收购结果，被收购上市公司股权分布不再具备上市条件且收购人以终止公司上市地位为收购目的的，公司股票及其衍生品种于要约收购结果公告后继续停牌，并按照本规则第十四章第八节有关规定执行。</w:t>
      </w:r>
    </w:p>
    <w:p>
      <w:pPr>
        <w:pStyle w:val="TextBody"/>
        <w:ind w:firstLine="400"/>
        <w:rPr/>
      </w:pPr>
      <w:r>
        <w:rPr>
          <w:color w:val="000000"/>
          <w:sz w:val="24"/>
        </w:rPr>
        <w:t>根据收购结果，被收购上市公司股权分布不再具备上市条件但收购人不以终止公司上市地位为收购目的的，公司股票及其衍生品种于要约收购结果公告后继续停牌，并参照本规则第</w:t>
      </w:r>
      <w:r>
        <w:rPr>
          <w:color w:val="000000"/>
          <w:sz w:val="24"/>
        </w:rPr>
        <w:t>14.4.8</w:t>
      </w:r>
      <w:r>
        <w:rPr>
          <w:color w:val="000000"/>
          <w:sz w:val="24"/>
        </w:rPr>
        <w:t>条及后续程序执行。</w:t>
      </w:r>
    </w:p>
    <w:p>
      <w:pPr>
        <w:pStyle w:val="标题 3"/>
        <w:spacing w:before="100" w:after="100"/>
        <w:rPr/>
      </w:pPr>
      <w:r>
        <w:rPr>
          <w:b w:val="true"/>
          <w:color w:val="000000"/>
          <w:sz w:val="28"/>
        </w:rPr>
        <w:t>12.11</w:t>
      </w:r>
    </w:p>
    <w:p>
      <w:pPr>
        <w:pStyle w:val="TextBody"/>
        <w:ind w:firstLine="400"/>
        <w:rPr/>
      </w:pPr>
      <w:r>
        <w:rPr>
          <w:color w:val="000000"/>
          <w:sz w:val="24"/>
        </w:rPr>
        <w:t>上市公司在其股票及其衍生品种被实施停牌期间，应当至少每五个交易日披露一次未能复牌的原因和相关事件进展情况，本规则另有规定的除外。</w:t>
      </w:r>
    </w:p>
    <w:p>
      <w:pPr>
        <w:pStyle w:val="标题 3"/>
        <w:spacing w:before="100" w:after="100"/>
        <w:rPr/>
      </w:pPr>
      <w:r>
        <w:rPr>
          <w:b w:val="true"/>
          <w:color w:val="000000"/>
          <w:sz w:val="28"/>
        </w:rPr>
        <w:t>12.12</w:t>
      </w:r>
    </w:p>
    <w:p>
      <w:pPr>
        <w:pStyle w:val="TextBody"/>
        <w:ind w:firstLine="400"/>
        <w:rPr/>
      </w:pPr>
      <w:r>
        <w:rPr>
          <w:color w:val="000000"/>
          <w:sz w:val="24"/>
        </w:rPr>
        <w:t>上市公司出现异常状况，本所对其股票交易实施风险警示的，该公司股票及其衍生品种按照本规则第十三章、第十四章的有关规定停牌与复牌。</w:t>
      </w:r>
    </w:p>
    <w:p>
      <w:pPr>
        <w:pStyle w:val="TextBody"/>
        <w:ind w:firstLine="400"/>
        <w:rPr/>
      </w:pPr>
      <w:r>
        <w:rPr>
          <w:color w:val="000000"/>
          <w:sz w:val="24"/>
        </w:rPr>
        <w:t>公司出现本规则第十四章规定的情况，或者发生重大事件而影响公司股票及其衍生品种上市资格的，该公司股票及其衍生品种按照本规则第十四章的有关规定停牌与复牌。</w:t>
      </w:r>
    </w:p>
    <w:p>
      <w:pPr>
        <w:pStyle w:val="TextBody"/>
        <w:ind w:firstLine="400"/>
        <w:rPr/>
      </w:pPr>
      <w:r>
        <w:rPr>
          <w:color w:val="000000"/>
          <w:sz w:val="24"/>
        </w:rPr>
        <w:t>公司股票因本规则第十三章、第十四章事项停牌、复牌的，其衍生品种应当与公司股票保持一致。</w:t>
      </w:r>
    </w:p>
    <w:p>
      <w:pPr>
        <w:pStyle w:val="标题 3"/>
        <w:spacing w:before="100" w:after="100"/>
        <w:rPr/>
      </w:pPr>
      <w:r>
        <w:rPr>
          <w:b w:val="true"/>
          <w:color w:val="000000"/>
          <w:sz w:val="28"/>
        </w:rPr>
        <w:t>12.13</w:t>
      </w:r>
    </w:p>
    <w:p>
      <w:pPr>
        <w:pStyle w:val="TextBody"/>
        <w:ind w:firstLine="400"/>
        <w:rPr/>
      </w:pPr>
      <w:r>
        <w:rPr>
          <w:color w:val="000000"/>
          <w:sz w:val="24"/>
        </w:rPr>
        <w:t>可转换公司债券上市交易期间出现下列情况之一时，可转换公司债券停止交易：</w:t>
      </w:r>
    </w:p>
    <w:p>
      <w:pPr>
        <w:pStyle w:val="TextBody"/>
        <w:ind w:firstLine="400"/>
        <w:rPr/>
      </w:pPr>
      <w:r>
        <w:rPr>
          <w:color w:val="000000"/>
          <w:sz w:val="24"/>
        </w:rPr>
        <w:t>（一）可转换公司债券流通面值少于三千万元时，在公司披露相关公告三个交易日后停止其可转换公司债券的交易；</w:t>
      </w:r>
    </w:p>
    <w:p>
      <w:pPr>
        <w:pStyle w:val="TextBody"/>
        <w:ind w:firstLine="400"/>
        <w:rPr/>
      </w:pPr>
      <w:r>
        <w:rPr>
          <w:color w:val="000000"/>
          <w:sz w:val="24"/>
        </w:rPr>
        <w:t>（二）可转换公司债券转换期结束前的十个交易日停止其交易；</w:t>
      </w:r>
    </w:p>
    <w:p>
      <w:pPr>
        <w:pStyle w:val="TextBody"/>
        <w:ind w:firstLine="400"/>
        <w:rPr/>
      </w:pPr>
      <w:r>
        <w:rPr>
          <w:color w:val="000000"/>
          <w:sz w:val="24"/>
        </w:rPr>
        <w:t>（三）可转换公司债券在赎回期间停止交易；</w:t>
      </w:r>
    </w:p>
    <w:p>
      <w:pPr>
        <w:pStyle w:val="TextBody"/>
        <w:ind w:firstLine="400"/>
        <w:rPr/>
      </w:pPr>
      <w:r>
        <w:rPr>
          <w:color w:val="000000"/>
          <w:sz w:val="24"/>
        </w:rPr>
        <w:t>（四）中国证监会和本所认为应当停止交易的其他情况。</w:t>
      </w:r>
    </w:p>
    <w:p>
      <w:pPr>
        <w:pStyle w:val="标题 3"/>
        <w:spacing w:before="100" w:after="100"/>
        <w:rPr/>
      </w:pPr>
      <w:r>
        <w:rPr>
          <w:b w:val="true"/>
          <w:color w:val="000000"/>
          <w:sz w:val="28"/>
        </w:rPr>
        <w:t>12.14</w:t>
      </w:r>
    </w:p>
    <w:p>
      <w:pPr>
        <w:pStyle w:val="TextBody"/>
        <w:ind w:firstLine="400"/>
        <w:rPr/>
      </w:pPr>
      <w:r>
        <w:rPr>
          <w:color w:val="000000"/>
          <w:sz w:val="24"/>
        </w:rPr>
        <w:t>除上述规定外，本所可以依据中国证监会的要求或者基于保护投资者合法权益、维护市场秩序的需要，作出上市公司股票及其衍生品种停牌与复牌的决定。</w:t>
      </w:r>
    </w:p>
    <w:p>
      <w:pPr>
        <w:pStyle w:val="Heading1"/>
        <w:rPr/>
      </w:pPr>
      <w:r>
        <w:rPr>
          <w:color w:val="000000"/>
          <w:sz w:val="24"/>
        </w:rPr>
        <w:t>第十三章 风险警示</w:t>
      </w:r>
    </w:p>
    <w:p>
      <w:pPr>
        <w:pStyle w:val="标题 3"/>
        <w:spacing w:before="100" w:after="100"/>
        <w:rPr/>
      </w:pPr>
      <w:r>
        <w:rPr>
          <w:b w:val="true"/>
          <w:color w:val="000000"/>
          <w:sz w:val="28"/>
        </w:rPr>
        <w:t>13.1</w:t>
      </w:r>
    </w:p>
    <w:p>
      <w:pPr>
        <w:pStyle w:val="TextBody"/>
        <w:ind w:firstLine="400"/>
        <w:rPr/>
      </w:pPr>
      <w:r>
        <w:rPr>
          <w:color w:val="000000"/>
          <w:sz w:val="24"/>
        </w:rPr>
        <w:t>上市公司出现财务状况或者其他状况异常，导致其股票存在终止上市风险，或者投资者难以判断公司前景，其投资权益可能受到损害的，本所对该公司股票交易实施风险警示。</w:t>
      </w:r>
    </w:p>
    <w:p>
      <w:pPr>
        <w:pStyle w:val="标题 3"/>
        <w:spacing w:before="100" w:after="100"/>
        <w:rPr/>
      </w:pPr>
      <w:r>
        <w:rPr>
          <w:b w:val="true"/>
          <w:color w:val="000000"/>
          <w:sz w:val="28"/>
        </w:rPr>
        <w:t>13.2</w:t>
      </w:r>
    </w:p>
    <w:p>
      <w:pPr>
        <w:pStyle w:val="TextBody"/>
        <w:ind w:firstLine="400"/>
        <w:rPr/>
      </w:pPr>
      <w:r>
        <w:rPr>
          <w:color w:val="000000"/>
          <w:sz w:val="24"/>
        </w:rPr>
        <w:t>本规则所称风险警示分为提示存在终止上市风险的风险警示（以下简称退市风险警示）和其他风险警示。</w:t>
      </w:r>
    </w:p>
    <w:p>
      <w:pPr>
        <w:pStyle w:val="TextBody"/>
        <w:ind w:firstLine="400"/>
        <w:rPr/>
      </w:pPr>
      <w:r>
        <w:rPr>
          <w:color w:val="000000"/>
          <w:sz w:val="24"/>
        </w:rPr>
        <w:t>上市公司股票交易被实施退市风险警示的，在股票简称前冠以“</w:t>
      </w:r>
      <w:r>
        <w:rPr>
          <w:color w:val="000000"/>
          <w:sz w:val="24"/>
        </w:rPr>
        <w:t>*ST”</w:t>
      </w:r>
      <w:r>
        <w:rPr>
          <w:color w:val="000000"/>
          <w:sz w:val="24"/>
        </w:rPr>
        <w:t>字样，被实施其他风险警示的，在股票简称前冠以“</w:t>
      </w:r>
      <w:r>
        <w:rPr>
          <w:color w:val="000000"/>
          <w:sz w:val="24"/>
        </w:rPr>
        <w:t>ST”</w:t>
      </w:r>
      <w:r>
        <w:rPr>
          <w:color w:val="000000"/>
          <w:sz w:val="24"/>
        </w:rPr>
        <w:t>字样，以区别于其他股票。公司同时存在退市风险警示和其他风险警示情形的，在股票简称前冠以“</w:t>
      </w:r>
      <w:r>
        <w:rPr>
          <w:color w:val="000000"/>
          <w:sz w:val="24"/>
        </w:rPr>
        <w:t>*ST”</w:t>
      </w:r>
      <w:r>
        <w:rPr>
          <w:color w:val="000000"/>
          <w:sz w:val="24"/>
        </w:rPr>
        <w:t>字样。</w:t>
      </w:r>
    </w:p>
    <w:p>
      <w:pPr>
        <w:pStyle w:val="TextBody"/>
        <w:ind w:firstLine="400"/>
        <w:rPr/>
      </w:pPr>
      <w:r>
        <w:rPr>
          <w:color w:val="000000"/>
          <w:sz w:val="24"/>
        </w:rPr>
        <w:t>退市风险警示股票和其他风险警示股票进入风险警示板交易。</w:t>
      </w:r>
    </w:p>
    <w:p>
      <w:pPr>
        <w:pStyle w:val="TextBody"/>
        <w:ind w:firstLine="400"/>
        <w:rPr/>
      </w:pPr>
      <w:r>
        <w:rPr>
          <w:color w:val="000000"/>
          <w:sz w:val="24"/>
        </w:rPr>
        <w:t>退市风险警示有关事项，按照本规则第十四章的规定执行。</w:t>
      </w:r>
    </w:p>
    <w:p>
      <w:pPr>
        <w:pStyle w:val="标题 3"/>
        <w:spacing w:before="100" w:after="100"/>
        <w:rPr/>
      </w:pPr>
      <w:r>
        <w:rPr>
          <w:b w:val="true"/>
          <w:color w:val="000000"/>
          <w:sz w:val="28"/>
        </w:rPr>
        <w:t>13.3</w:t>
      </w:r>
    </w:p>
    <w:p>
      <w:pPr>
        <w:pStyle w:val="TextBody"/>
        <w:ind w:firstLine="400"/>
        <w:rPr/>
      </w:pPr>
      <w:r>
        <w:rPr>
          <w:color w:val="000000"/>
          <w:sz w:val="24"/>
        </w:rPr>
        <w:t>上市公司出现下列情形之一的，本所对其股票交易实施其他风险警示：</w:t>
      </w:r>
    </w:p>
    <w:p>
      <w:pPr>
        <w:pStyle w:val="TextBody"/>
        <w:ind w:firstLine="400"/>
        <w:rPr/>
      </w:pPr>
      <w:r>
        <w:rPr>
          <w:color w:val="000000"/>
          <w:sz w:val="24"/>
        </w:rPr>
        <w:t>（一）公司生产经营活动受到严重影响且预计在三个月内不能恢复正常；</w:t>
      </w:r>
    </w:p>
    <w:p>
      <w:pPr>
        <w:pStyle w:val="TextBody"/>
        <w:ind w:firstLine="400"/>
        <w:rPr/>
      </w:pPr>
      <w:r>
        <w:rPr>
          <w:color w:val="000000"/>
          <w:sz w:val="24"/>
        </w:rPr>
        <w:t>（二）公司主要银行账号被冻结；</w:t>
      </w:r>
    </w:p>
    <w:p>
      <w:pPr>
        <w:pStyle w:val="TextBody"/>
        <w:ind w:firstLine="400"/>
        <w:rPr/>
      </w:pPr>
      <w:r>
        <w:rPr>
          <w:color w:val="000000"/>
          <w:sz w:val="24"/>
        </w:rPr>
        <w:t>（三）公司董事会、股东大会无法正常召开会议并形成决议；</w:t>
      </w:r>
    </w:p>
    <w:p>
      <w:pPr>
        <w:pStyle w:val="TextBody"/>
        <w:ind w:firstLine="400"/>
        <w:rPr/>
      </w:pPr>
      <w:r>
        <w:rPr>
          <w:color w:val="000000"/>
          <w:sz w:val="24"/>
        </w:rPr>
        <w:t>（四）公司最近一年被出具无法表示意见或否定意见的内部控制审计报告或鉴证报告；</w:t>
      </w:r>
    </w:p>
    <w:p>
      <w:pPr>
        <w:pStyle w:val="TextBody"/>
        <w:ind w:firstLine="400"/>
        <w:rPr/>
      </w:pPr>
      <w:r>
        <w:rPr>
          <w:color w:val="000000"/>
          <w:sz w:val="24"/>
        </w:rPr>
        <w:t>（五）公司向控股股东或控股股东关联人提供资金或者违反规定程序对外提供担保且情形严重的；</w:t>
      </w:r>
    </w:p>
    <w:p>
      <w:pPr>
        <w:pStyle w:val="TextBody"/>
        <w:ind w:firstLine="400"/>
        <w:rPr/>
      </w:pPr>
      <w:r>
        <w:rPr>
          <w:color w:val="000000"/>
          <w:sz w:val="24"/>
        </w:rPr>
        <w:t>（六）公司最近三个会计年度扣除非经常性损益前后净利润孰低者均为负值，且最近一年审计报告显示公司持续经营能力存在不确定性；</w:t>
      </w:r>
    </w:p>
    <w:p>
      <w:pPr>
        <w:pStyle w:val="TextBody"/>
        <w:ind w:firstLine="400"/>
        <w:rPr/>
      </w:pPr>
      <w:r>
        <w:rPr>
          <w:color w:val="000000"/>
          <w:sz w:val="24"/>
        </w:rPr>
        <w:t>（七）本所认定的其他情形。</w:t>
      </w:r>
    </w:p>
    <w:p>
      <w:pPr>
        <w:pStyle w:val="标题 3"/>
        <w:spacing w:before="100" w:after="100"/>
        <w:rPr/>
      </w:pPr>
      <w:r>
        <w:rPr>
          <w:b w:val="true"/>
          <w:color w:val="000000"/>
          <w:sz w:val="28"/>
        </w:rPr>
        <w:t>13.4</w:t>
      </w:r>
    </w:p>
    <w:p>
      <w:pPr>
        <w:pStyle w:val="TextBody"/>
        <w:ind w:firstLine="400"/>
        <w:rPr/>
      </w:pPr>
      <w:r>
        <w:rPr>
          <w:color w:val="000000"/>
          <w:sz w:val="24"/>
        </w:rPr>
        <w:t>本规则第</w:t>
      </w:r>
      <w:r>
        <w:rPr>
          <w:color w:val="000000"/>
          <w:sz w:val="24"/>
        </w:rPr>
        <w:t>13.3</w:t>
      </w:r>
      <w:r>
        <w:rPr>
          <w:color w:val="000000"/>
          <w:sz w:val="24"/>
        </w:rPr>
        <w:t>条第（五）项所述“向控股股东或控股股东关联人提供资金或者违反规定程序对外提供担保且情形严重”，是指上市公司存在下列情形之一且无可行的解决方案或者虽提出解决方案但预计无法在一个月内解决的：</w:t>
      </w:r>
    </w:p>
    <w:p>
      <w:pPr>
        <w:pStyle w:val="TextBody"/>
        <w:ind w:firstLine="400"/>
        <w:rPr/>
      </w:pPr>
      <w:r>
        <w:rPr>
          <w:color w:val="000000"/>
          <w:sz w:val="24"/>
        </w:rPr>
        <w:t>（一）公司向控股股东或控股股东关联人提供资金的余额在一千万元以上，或者占公司最近一期经审计净资产的</w:t>
      </w:r>
      <w:r>
        <w:rPr>
          <w:color w:val="000000"/>
          <w:sz w:val="24"/>
        </w:rPr>
        <w:t>5%</w:t>
      </w:r>
      <w:r>
        <w:rPr>
          <w:color w:val="000000"/>
          <w:sz w:val="24"/>
        </w:rPr>
        <w:t>以上；</w:t>
      </w:r>
    </w:p>
    <w:p>
      <w:pPr>
        <w:pStyle w:val="TextBody"/>
        <w:ind w:firstLine="400"/>
        <w:rPr/>
      </w:pPr>
      <w:r>
        <w:rPr>
          <w:color w:val="000000"/>
          <w:sz w:val="24"/>
        </w:rPr>
        <w:t>（二）公司违反规定程序对外提供担保的余额（担保对象为上市公司合并报表范围内子公司的除外）在一千万元以上，或占上市公司最近一期经审计净资产的</w:t>
      </w:r>
      <w:r>
        <w:rPr>
          <w:color w:val="000000"/>
          <w:sz w:val="24"/>
        </w:rPr>
        <w:t>5%</w:t>
      </w:r>
      <w:r>
        <w:rPr>
          <w:color w:val="000000"/>
          <w:sz w:val="24"/>
        </w:rPr>
        <w:t>以上。</w:t>
      </w:r>
    </w:p>
    <w:p>
      <w:pPr>
        <w:pStyle w:val="TextBody"/>
        <w:ind w:firstLine="400"/>
        <w:rPr/>
      </w:pPr>
      <w:r>
        <w:rPr>
          <w:color w:val="000000"/>
          <w:sz w:val="24"/>
        </w:rPr>
        <w:t>公司无控股股东、实际控制人的，其向第一大股东或第一大股东关联人提供资金的，按照本章规定执行。</w:t>
      </w:r>
    </w:p>
    <w:p>
      <w:pPr>
        <w:pStyle w:val="标题 3"/>
        <w:spacing w:before="100" w:after="100"/>
        <w:rPr/>
      </w:pPr>
      <w:r>
        <w:rPr>
          <w:b w:val="true"/>
          <w:color w:val="000000"/>
          <w:sz w:val="28"/>
        </w:rPr>
        <w:t>13.5</w:t>
      </w:r>
    </w:p>
    <w:p>
      <w:pPr>
        <w:pStyle w:val="TextBody"/>
        <w:ind w:firstLine="400"/>
        <w:rPr/>
      </w:pPr>
      <w:r>
        <w:rPr>
          <w:color w:val="000000"/>
          <w:sz w:val="24"/>
        </w:rPr>
        <w:t>上市公司生产经营活动受到严重影响，或者出现本规则第</w:t>
      </w:r>
      <w:r>
        <w:rPr>
          <w:color w:val="000000"/>
          <w:sz w:val="24"/>
        </w:rPr>
        <w:t>13.4</w:t>
      </w:r>
      <w:r>
        <w:rPr>
          <w:color w:val="000000"/>
          <w:sz w:val="24"/>
        </w:rPr>
        <w:t>条情形的，应当及时对外披露，说明公司是否能在相应期限内解决，同时披露公司股票交易可能被实施其他风险警示的提示性公告。</w:t>
      </w:r>
    </w:p>
    <w:p>
      <w:pPr>
        <w:pStyle w:val="TextBody"/>
        <w:ind w:firstLine="400"/>
        <w:rPr/>
      </w:pPr>
      <w:r>
        <w:rPr>
          <w:color w:val="000000"/>
          <w:sz w:val="24"/>
        </w:rPr>
        <w:t>公司应当至少每月披露一次相关进展情况和风险提示公告，直至相应情形消除或公司股票交易被本所实施其他风险警示。</w:t>
      </w:r>
    </w:p>
    <w:p>
      <w:pPr>
        <w:pStyle w:val="标题 3"/>
        <w:spacing w:before="100" w:after="100"/>
        <w:rPr/>
      </w:pPr>
      <w:r>
        <w:rPr>
          <w:b w:val="true"/>
          <w:color w:val="000000"/>
          <w:sz w:val="28"/>
        </w:rPr>
        <w:t>13.6</w:t>
      </w:r>
    </w:p>
    <w:p>
      <w:pPr>
        <w:pStyle w:val="TextBody"/>
        <w:ind w:firstLine="400"/>
        <w:rPr/>
      </w:pPr>
      <w:r>
        <w:rPr>
          <w:color w:val="000000"/>
          <w:sz w:val="24"/>
        </w:rPr>
        <w:t>上市公司出现本规则第</w:t>
      </w:r>
      <w:r>
        <w:rPr>
          <w:color w:val="000000"/>
          <w:sz w:val="24"/>
        </w:rPr>
        <w:t>13.3</w:t>
      </w:r>
      <w:r>
        <w:rPr>
          <w:color w:val="000000"/>
          <w:sz w:val="24"/>
        </w:rPr>
        <w:t>条规定情形的，应当按照本所的要求披露股票交易被实施其他风险警示公告，说明被实施其他风险警示的起始日期、触及情形并提示相关风险。公司股票于公告后停牌一天，自复牌之日起，本所对该公司股票交易实施其他风险警示。</w:t>
      </w:r>
    </w:p>
    <w:p>
      <w:pPr>
        <w:pStyle w:val="TextBody"/>
        <w:ind w:firstLine="400"/>
        <w:rPr/>
      </w:pPr>
      <w:r>
        <w:rPr>
          <w:color w:val="000000"/>
          <w:sz w:val="24"/>
        </w:rPr>
        <w:t>公司触及第</w:t>
      </w:r>
      <w:r>
        <w:rPr>
          <w:color w:val="000000"/>
          <w:sz w:val="24"/>
        </w:rPr>
        <w:t>13.3</w:t>
      </w:r>
      <w:r>
        <w:rPr>
          <w:color w:val="000000"/>
          <w:sz w:val="24"/>
        </w:rPr>
        <w:t>条情形但未按前款规定公告的，本所可以对该公司股票实施其他风险警示，并向市场公告。</w:t>
      </w:r>
    </w:p>
    <w:p>
      <w:pPr>
        <w:pStyle w:val="标题 3"/>
        <w:spacing w:before="100" w:after="100"/>
        <w:rPr/>
      </w:pPr>
      <w:r>
        <w:rPr>
          <w:b w:val="true"/>
          <w:color w:val="000000"/>
          <w:sz w:val="28"/>
        </w:rPr>
        <w:t>13.7</w:t>
      </w:r>
    </w:p>
    <w:p>
      <w:pPr>
        <w:pStyle w:val="TextBody"/>
        <w:ind w:firstLine="400"/>
        <w:rPr/>
      </w:pPr>
      <w:r>
        <w:rPr>
          <w:color w:val="000000"/>
          <w:sz w:val="24"/>
        </w:rPr>
        <w:t>上市公司因触及本规则第</w:t>
      </w:r>
      <w:r>
        <w:rPr>
          <w:color w:val="000000"/>
          <w:sz w:val="24"/>
        </w:rPr>
        <w:t>13.3</w:t>
      </w:r>
      <w:r>
        <w:rPr>
          <w:color w:val="000000"/>
          <w:sz w:val="24"/>
        </w:rPr>
        <w:t>条第（五）项情形其股票交易被实施其他风险警示的，在风险警示期间，应当至少每月披露一次进展公告，披露资金占用或者违规对外担保的解决进展情况，直至相应情形消除。公司没有采取措施或者相关工作没有进展的，也应当披露并说明具体原因。</w:t>
      </w:r>
    </w:p>
    <w:p>
      <w:pPr>
        <w:pStyle w:val="TextBody"/>
        <w:ind w:firstLine="400"/>
        <w:rPr/>
      </w:pPr>
      <w:r>
        <w:rPr>
          <w:color w:val="000000"/>
          <w:sz w:val="24"/>
        </w:rPr>
        <w:t>公司因触及本规则第</w:t>
      </w:r>
      <w:r>
        <w:rPr>
          <w:color w:val="000000"/>
          <w:sz w:val="24"/>
        </w:rPr>
        <w:t>13.3</w:t>
      </w:r>
      <w:r>
        <w:rPr>
          <w:color w:val="000000"/>
          <w:sz w:val="24"/>
        </w:rPr>
        <w:t>条第（五）项以外的情形其股票交易被实施其他风险警示的，应当在相关事项取得重大进展或发生重大变化时及时披露。</w:t>
      </w:r>
    </w:p>
    <w:p>
      <w:pPr>
        <w:pStyle w:val="标题 3"/>
        <w:spacing w:before="100" w:after="100"/>
        <w:rPr/>
      </w:pPr>
      <w:r>
        <w:rPr>
          <w:b w:val="true"/>
          <w:color w:val="000000"/>
          <w:sz w:val="28"/>
        </w:rPr>
        <w:t>13.8</w:t>
      </w:r>
    </w:p>
    <w:p>
      <w:pPr>
        <w:pStyle w:val="TextBody"/>
        <w:ind w:firstLine="400"/>
        <w:rPr/>
      </w:pPr>
      <w:r>
        <w:rPr>
          <w:color w:val="000000"/>
          <w:sz w:val="24"/>
        </w:rPr>
        <w:t>上市公司认为其出现的本规则第</w:t>
      </w:r>
      <w:r>
        <w:rPr>
          <w:color w:val="000000"/>
          <w:sz w:val="24"/>
        </w:rPr>
        <w:t>13.3</w:t>
      </w:r>
      <w:r>
        <w:rPr>
          <w:color w:val="000000"/>
          <w:sz w:val="24"/>
        </w:rPr>
        <w:t>条规定相应情形已消除的，应当及时公告并说明是否将向本所申请撤销其他风险警示。公司拟申请撤销其他风险警示的，应当在披露之日起五个交易日内向本所提交申请。</w:t>
      </w:r>
    </w:p>
    <w:p>
      <w:pPr>
        <w:pStyle w:val="TextBody"/>
        <w:ind w:firstLine="400"/>
        <w:rPr/>
      </w:pPr>
      <w:r>
        <w:rPr>
          <w:color w:val="000000"/>
          <w:sz w:val="24"/>
        </w:rPr>
        <w:t>公司全部其他风险警示情形均符合撤销条件，且不存在新增其他风险警示情形的，方可撤销其他风险警示。</w:t>
      </w:r>
    </w:p>
    <w:p>
      <w:pPr>
        <w:pStyle w:val="标题 3"/>
        <w:spacing w:before="100" w:after="100"/>
        <w:rPr/>
      </w:pPr>
      <w:r>
        <w:rPr>
          <w:b w:val="true"/>
          <w:color w:val="000000"/>
          <w:sz w:val="28"/>
        </w:rPr>
        <w:t>13.9</w:t>
      </w:r>
    </w:p>
    <w:p>
      <w:pPr>
        <w:pStyle w:val="TextBody"/>
        <w:ind w:firstLine="400"/>
        <w:rPr/>
      </w:pPr>
      <w:r>
        <w:rPr>
          <w:color w:val="000000"/>
          <w:sz w:val="24"/>
        </w:rPr>
        <w:t>上市公司向控股股东或控股股东关联人提供资金情形已消除，向本所申请对其股票交易撤销其他风险警示的，应当提交会计师事务所出具的专项审核报告、独立董事出具的专项意见等文件。</w:t>
      </w:r>
    </w:p>
    <w:p>
      <w:pPr>
        <w:pStyle w:val="TextBody"/>
        <w:ind w:firstLine="400"/>
        <w:rPr/>
      </w:pPr>
      <w:r>
        <w:rPr>
          <w:color w:val="000000"/>
          <w:sz w:val="24"/>
        </w:rPr>
        <w:t>公司违规对外担保情形已消除，向本所申请对其股票交易撤销其他风险警示的，应当提交律师事务所出具的法律意见书、独立董事出具的专项意见等文件。</w:t>
      </w:r>
    </w:p>
    <w:p>
      <w:pPr>
        <w:pStyle w:val="TextBody"/>
        <w:ind w:firstLine="400"/>
        <w:rPr/>
      </w:pPr>
      <w:r>
        <w:rPr>
          <w:color w:val="000000"/>
          <w:sz w:val="24"/>
        </w:rPr>
        <w:t>公司内部控制缺陷整改完成，内部控制能有效运行，向本所申请对其股票交易撤销其他风险警示的，应当提交会计师事务所对其最近一年内部控制出具的标准无保留意见的审计报告或鉴证报告和独立董事出具的专项意见等文件。</w:t>
      </w:r>
    </w:p>
    <w:p>
      <w:pPr>
        <w:pStyle w:val="TextBody"/>
        <w:ind w:firstLine="400"/>
        <w:rPr/>
      </w:pPr>
      <w:r>
        <w:rPr>
          <w:color w:val="000000"/>
          <w:sz w:val="24"/>
        </w:rPr>
        <w:t>公司最近一年经审计的财务报告显示，其扣除非经常性损益前后的净利润孰低者为正值或者持续经营能力不确定性已消除，向本所申请对其股票交易撤销其他风险警示的，应当提交会计师事务所出具的最近一年审计报告和独立董事出具的专项意见等文件。</w:t>
      </w:r>
    </w:p>
    <w:p>
      <w:pPr>
        <w:pStyle w:val="标题 3"/>
        <w:spacing w:before="100" w:after="100"/>
        <w:rPr/>
      </w:pPr>
      <w:r>
        <w:rPr>
          <w:b w:val="true"/>
          <w:color w:val="000000"/>
          <w:sz w:val="28"/>
        </w:rPr>
        <w:t>13.10</w:t>
      </w:r>
    </w:p>
    <w:p>
      <w:pPr>
        <w:pStyle w:val="TextBody"/>
        <w:ind w:firstLine="400"/>
        <w:rPr/>
      </w:pPr>
      <w:r>
        <w:rPr>
          <w:color w:val="000000"/>
          <w:sz w:val="24"/>
        </w:rPr>
        <w:t>上市公司股票交易因触及本规则第</w:t>
      </w:r>
      <w:r>
        <w:rPr>
          <w:color w:val="000000"/>
          <w:sz w:val="24"/>
        </w:rPr>
        <w:t>13.3</w:t>
      </w:r>
      <w:r>
        <w:rPr>
          <w:color w:val="000000"/>
          <w:sz w:val="24"/>
        </w:rPr>
        <w:t>条第（四）项、第（六）项情形被本所实施其他风险警示的，在风险警示期间，公司进行重大资产重组且符合以下全部条件的，可以向本所申请对其股票交易撤销其他风险警示：</w:t>
      </w:r>
    </w:p>
    <w:p>
      <w:pPr>
        <w:pStyle w:val="TextBody"/>
        <w:ind w:firstLine="400"/>
        <w:rPr/>
      </w:pPr>
      <w:r>
        <w:rPr>
          <w:color w:val="000000"/>
          <w:sz w:val="24"/>
        </w:rPr>
        <w:t>（一）根据中国证监会有关重大资产重组规定出售全部经营性资产和负债、购买其他资产且已实施完毕；</w:t>
      </w:r>
    </w:p>
    <w:p>
      <w:pPr>
        <w:pStyle w:val="TextBody"/>
        <w:ind w:firstLine="400"/>
        <w:rPr/>
      </w:pPr>
      <w:r>
        <w:rPr>
          <w:color w:val="000000"/>
          <w:sz w:val="24"/>
        </w:rPr>
        <w:t>（二）通过购买进入公司的资产是一个完整经营主体，该经营主体在进入公司前已在同一管理层之下持续经营三年以上；</w:t>
      </w:r>
    </w:p>
    <w:p>
      <w:pPr>
        <w:pStyle w:val="TextBody"/>
        <w:ind w:firstLine="400"/>
        <w:rPr/>
      </w:pPr>
      <w:r>
        <w:rPr>
          <w:color w:val="000000"/>
          <w:sz w:val="24"/>
        </w:rPr>
        <w:t>（三）模拟财务报表的主体不存在本规则第</w:t>
      </w:r>
      <w:r>
        <w:rPr>
          <w:color w:val="000000"/>
          <w:sz w:val="24"/>
        </w:rPr>
        <w:t>13.3</w:t>
      </w:r>
      <w:r>
        <w:rPr>
          <w:color w:val="000000"/>
          <w:sz w:val="24"/>
        </w:rPr>
        <w:t>条规定的情形；</w:t>
      </w:r>
    </w:p>
    <w:p>
      <w:pPr>
        <w:pStyle w:val="TextBody"/>
        <w:ind w:firstLine="400"/>
        <w:rPr/>
      </w:pPr>
      <w:r>
        <w:rPr>
          <w:color w:val="000000"/>
          <w:sz w:val="24"/>
        </w:rPr>
        <w:t>（四）本所要求的其他条件。</w:t>
      </w:r>
    </w:p>
    <w:p>
      <w:pPr>
        <w:pStyle w:val="标题 3"/>
        <w:spacing w:before="100" w:after="100"/>
        <w:rPr/>
      </w:pPr>
      <w:r>
        <w:rPr>
          <w:b w:val="true"/>
          <w:color w:val="000000"/>
          <w:sz w:val="28"/>
        </w:rPr>
        <w:t>13.11</w:t>
      </w:r>
    </w:p>
    <w:p>
      <w:pPr>
        <w:pStyle w:val="TextBody"/>
        <w:ind w:firstLine="400"/>
        <w:rPr/>
      </w:pPr>
      <w:r>
        <w:rPr>
          <w:color w:val="000000"/>
          <w:sz w:val="24"/>
        </w:rPr>
        <w:t>上市公司向本所申请对其股票交易撤销其他风险警示的，应当于提交申请的次一交易日开市前披露相关公告。</w:t>
      </w:r>
    </w:p>
    <w:p>
      <w:pPr>
        <w:pStyle w:val="TextBody"/>
        <w:ind w:firstLine="400"/>
        <w:rPr/>
      </w:pPr>
      <w:r>
        <w:rPr>
          <w:color w:val="000000"/>
          <w:sz w:val="24"/>
        </w:rPr>
        <w:t>公司提交完备的撤销其他风险警示申请材料的，本所在十五个交易日内决定是否撤销其他风险警示。在此期间，本所可以要求公司提供补充材料，公司应当在本所规定期限内提供有关材料，公司补充材料期间不计入本所作出有关决定的期限。本所可以自行或委托相关机构就公司相关情况进行调查核实，调查核实期间不计入本所作出有关决定的期限。</w:t>
      </w:r>
    </w:p>
    <w:p>
      <w:pPr>
        <w:pStyle w:val="标题 3"/>
        <w:spacing w:before="100" w:after="100"/>
        <w:rPr/>
      </w:pPr>
      <w:r>
        <w:rPr>
          <w:b w:val="true"/>
          <w:color w:val="000000"/>
          <w:sz w:val="28"/>
        </w:rPr>
        <w:t>13.12</w:t>
      </w:r>
    </w:p>
    <w:p>
      <w:pPr>
        <w:pStyle w:val="TextBody"/>
        <w:ind w:firstLine="400"/>
        <w:rPr/>
      </w:pPr>
      <w:r>
        <w:rPr>
          <w:color w:val="000000"/>
          <w:sz w:val="24"/>
        </w:rPr>
        <w:t>本所决定撤销其他风险警示的，上市公司应当及时披露股票交易撤销其他风险警示公告，公司股票于公告后停牌一天，自复牌之日起，本所对公司股票交易撤销其他风险警示。</w:t>
      </w:r>
    </w:p>
    <w:p>
      <w:pPr>
        <w:pStyle w:val="标题 3"/>
        <w:spacing w:before="100" w:after="100"/>
        <w:rPr/>
      </w:pPr>
      <w:r>
        <w:rPr>
          <w:b w:val="true"/>
          <w:color w:val="000000"/>
          <w:sz w:val="28"/>
        </w:rPr>
        <w:t>13.13</w:t>
      </w:r>
    </w:p>
    <w:p>
      <w:pPr>
        <w:pStyle w:val="TextBody"/>
        <w:ind w:firstLine="400"/>
        <w:rPr/>
      </w:pPr>
      <w:r>
        <w:rPr>
          <w:color w:val="000000"/>
          <w:sz w:val="24"/>
        </w:rPr>
        <w:t>本所决定不予撤销其他风险警示的，上市公司应当于收到本所书面通知的次一交易日开市前披露相关公告。</w:t>
      </w:r>
    </w:p>
    <w:p>
      <w:pPr>
        <w:pStyle w:val="Heading1"/>
        <w:rPr/>
      </w:pPr>
      <w:r>
        <w:rPr>
          <w:color w:val="000000"/>
          <w:sz w:val="24"/>
        </w:rPr>
        <w:t>第十四章 退市</w:t>
      </w:r>
    </w:p>
    <w:p>
      <w:pPr>
        <w:pStyle w:val="标题 4"/>
        <w:spacing w:before="100" w:after="100"/>
        <w:rPr/>
      </w:pPr>
      <w:r>
        <w:rPr>
          <w:b w:val="true"/>
          <w:color w:val="000000"/>
          <w:sz w:val="24"/>
        </w:rPr>
        <w:t>第一节 一般规定</w:t>
      </w:r>
    </w:p>
    <w:p>
      <w:pPr>
        <w:pStyle w:val="标题 3"/>
        <w:spacing w:before="100" w:after="100"/>
        <w:rPr/>
      </w:pPr>
      <w:r>
        <w:rPr>
          <w:b w:val="true"/>
          <w:color w:val="000000"/>
          <w:sz w:val="28"/>
        </w:rPr>
        <w:t>14.1.1</w:t>
      </w:r>
    </w:p>
    <w:p>
      <w:pPr>
        <w:pStyle w:val="TextBody"/>
        <w:ind w:firstLine="400"/>
        <w:rPr/>
      </w:pPr>
      <w:r>
        <w:rPr>
          <w:color w:val="000000"/>
          <w:sz w:val="24"/>
        </w:rPr>
        <w:t>上市公司触及本章规定的退市风险警示、终止上市情形的，本所依据本章规定程序审议和决定其股票退市风险警示、终止上市事宜。</w:t>
      </w:r>
    </w:p>
    <w:p>
      <w:pPr>
        <w:pStyle w:val="TextBody"/>
        <w:ind w:firstLine="400"/>
        <w:rPr/>
      </w:pPr>
      <w:r>
        <w:rPr>
          <w:color w:val="000000"/>
          <w:sz w:val="24"/>
        </w:rPr>
        <w:t>公司应当依据本所有关规定和要求提供相关材料，履行信息披露和停复牌申请等义务。公司未按照相关规定提交公告及相关文件的，本所可以通过交易所公告形式予以公告，并按照规定对其股票实施停复牌、退市风险警示或终止上市等。</w:t>
      </w:r>
    </w:p>
    <w:p>
      <w:pPr>
        <w:pStyle w:val="标题 3"/>
        <w:spacing w:before="100" w:after="100"/>
        <w:rPr/>
      </w:pPr>
      <w:r>
        <w:rPr>
          <w:b w:val="true"/>
          <w:color w:val="000000"/>
          <w:sz w:val="28"/>
        </w:rPr>
        <w:t>14.1.2</w:t>
      </w:r>
    </w:p>
    <w:p>
      <w:pPr>
        <w:pStyle w:val="TextBody"/>
        <w:ind w:firstLine="400"/>
        <w:rPr/>
      </w:pPr>
      <w:r>
        <w:rPr>
          <w:color w:val="000000"/>
          <w:sz w:val="24"/>
        </w:rPr>
        <w:t>上市公司存在股票交易被实施退市风险警示或者股票终止上市风险的，应当按照本章相关规定披露风险提示公告。本所可以视情况要求公司调整风险提示公告的披露时点和次数。</w:t>
      </w:r>
    </w:p>
    <w:p>
      <w:pPr>
        <w:pStyle w:val="标题 3"/>
        <w:spacing w:before="100" w:after="100"/>
        <w:rPr/>
      </w:pPr>
      <w:r>
        <w:rPr>
          <w:b w:val="true"/>
          <w:color w:val="000000"/>
          <w:sz w:val="28"/>
        </w:rPr>
        <w:t>14.1.3</w:t>
      </w:r>
    </w:p>
    <w:p>
      <w:pPr>
        <w:pStyle w:val="TextBody"/>
        <w:ind w:firstLine="400"/>
        <w:rPr/>
      </w:pPr>
      <w:r>
        <w:rPr>
          <w:color w:val="000000"/>
          <w:sz w:val="24"/>
        </w:rPr>
        <w:t>上市公司出现股票交易实施退市风险警示情形的，应当披露公司股票交易被实施退市风险警示公告，公司股票于公告后停牌一天，自复牌之日起，本所对其股票交易实施退市风险警示。公司股票交易被实施退市风险警示公告应当包括以下内容：</w:t>
      </w:r>
    </w:p>
    <w:p>
      <w:pPr>
        <w:pStyle w:val="TextBody"/>
        <w:ind w:firstLine="400"/>
        <w:rPr/>
      </w:pPr>
      <w:r>
        <w:rPr>
          <w:color w:val="000000"/>
          <w:sz w:val="24"/>
        </w:rPr>
        <w:t>（一）股票的种类、简称、证券代码以及实施退市风险警示的起始日；</w:t>
      </w:r>
    </w:p>
    <w:p>
      <w:pPr>
        <w:pStyle w:val="TextBody"/>
        <w:ind w:firstLine="400"/>
        <w:rPr/>
      </w:pPr>
      <w:r>
        <w:rPr>
          <w:color w:val="000000"/>
          <w:sz w:val="24"/>
        </w:rPr>
        <w:t>（二）实施退市风险警示的主要原因；</w:t>
      </w:r>
    </w:p>
    <w:p>
      <w:pPr>
        <w:pStyle w:val="TextBody"/>
        <w:ind w:firstLine="400"/>
        <w:rPr/>
      </w:pPr>
      <w:r>
        <w:rPr>
          <w:color w:val="000000"/>
          <w:sz w:val="24"/>
        </w:rPr>
        <w:t>（三）董事会关于争取撤销退市风险警示的意见及具体措施；</w:t>
      </w:r>
    </w:p>
    <w:p>
      <w:pPr>
        <w:pStyle w:val="TextBody"/>
        <w:ind w:firstLine="400"/>
        <w:rPr/>
      </w:pPr>
      <w:r>
        <w:rPr>
          <w:color w:val="000000"/>
          <w:sz w:val="24"/>
        </w:rPr>
        <w:t>（四）股票可能被终止上市的风险提示；</w:t>
      </w:r>
    </w:p>
    <w:p>
      <w:pPr>
        <w:pStyle w:val="TextBody"/>
        <w:ind w:firstLine="400"/>
        <w:rPr/>
      </w:pPr>
      <w:r>
        <w:rPr>
          <w:color w:val="000000"/>
          <w:sz w:val="24"/>
        </w:rPr>
        <w:t>（五）实施退市风险警示期间公司接受投资者咨询的主要方式；</w:t>
      </w:r>
    </w:p>
    <w:p>
      <w:pPr>
        <w:pStyle w:val="TextBody"/>
        <w:ind w:firstLine="400"/>
        <w:rPr/>
      </w:pPr>
      <w:r>
        <w:rPr>
          <w:color w:val="000000"/>
          <w:sz w:val="24"/>
        </w:rPr>
        <w:t>（六）中国证监会和本所要求的其他内容。</w:t>
      </w:r>
    </w:p>
    <w:p>
      <w:pPr>
        <w:pStyle w:val="标题 3"/>
        <w:spacing w:before="100" w:after="100"/>
        <w:rPr/>
      </w:pPr>
      <w:r>
        <w:rPr>
          <w:b w:val="true"/>
          <w:color w:val="000000"/>
          <w:sz w:val="28"/>
        </w:rPr>
        <w:t>14.1.4</w:t>
      </w:r>
    </w:p>
    <w:p>
      <w:pPr>
        <w:pStyle w:val="TextBody"/>
        <w:ind w:firstLine="400"/>
        <w:rPr/>
      </w:pPr>
      <w:r>
        <w:rPr>
          <w:color w:val="000000"/>
          <w:sz w:val="24"/>
        </w:rPr>
        <w:t>上市公司出现两项以上退市风险警示、终止上市情形的，本所按照先触及先适用的原则对其股票交易实施退市风险警示、终止其股票上市交易。</w:t>
      </w:r>
    </w:p>
    <w:p>
      <w:pPr>
        <w:pStyle w:val="TextBody"/>
        <w:ind w:firstLine="400"/>
        <w:rPr/>
      </w:pPr>
      <w:r>
        <w:rPr>
          <w:color w:val="000000"/>
          <w:sz w:val="24"/>
        </w:rPr>
        <w:t>公司同时存在两项以上退市风险警示情形的，其中一项退市风险警示情形已符合撤销条件的，公司应当在规定期限内申请撤销相关退市风险警示情形，经本所审核同意的，不再适用该情形对应的终止上市程序。</w:t>
      </w:r>
    </w:p>
    <w:p>
      <w:pPr>
        <w:pStyle w:val="TextBody"/>
        <w:ind w:firstLine="400"/>
        <w:rPr/>
      </w:pPr>
      <w:r>
        <w:rPr>
          <w:color w:val="000000"/>
          <w:sz w:val="24"/>
        </w:rPr>
        <w:t>公司须符合全部退市风险警示情形的撤销条件，方可撤销退市风险警示。</w:t>
      </w:r>
    </w:p>
    <w:p>
      <w:pPr>
        <w:pStyle w:val="TextBody"/>
        <w:ind w:firstLine="400"/>
        <w:rPr/>
      </w:pPr>
      <w:r>
        <w:rPr>
          <w:color w:val="000000"/>
          <w:sz w:val="24"/>
        </w:rPr>
        <w:t>公司股票撤销退市风险警示，但还存在应实施其他风险警示情形的，本所根据本规则第十三章的规定对其股票交易实施其他风险警示。</w:t>
      </w:r>
    </w:p>
    <w:p>
      <w:pPr>
        <w:pStyle w:val="标题 3"/>
        <w:spacing w:before="100" w:after="100"/>
        <w:rPr/>
      </w:pPr>
      <w:r>
        <w:rPr>
          <w:b w:val="true"/>
          <w:color w:val="000000"/>
          <w:sz w:val="28"/>
        </w:rPr>
        <w:t>14.1.5</w:t>
      </w:r>
    </w:p>
    <w:p>
      <w:pPr>
        <w:pStyle w:val="TextBody"/>
        <w:ind w:firstLine="400"/>
        <w:rPr/>
      </w:pPr>
      <w:r>
        <w:rPr>
          <w:color w:val="000000"/>
          <w:sz w:val="24"/>
        </w:rPr>
        <w:t>上市公司申请撤销退市风险警示的，应当向本所提交下列文件：</w:t>
      </w:r>
    </w:p>
    <w:p>
      <w:pPr>
        <w:pStyle w:val="TextBody"/>
        <w:ind w:firstLine="400"/>
        <w:rPr/>
      </w:pPr>
      <w:r>
        <w:rPr>
          <w:color w:val="000000"/>
          <w:sz w:val="24"/>
        </w:rPr>
        <w:t>（一）公司关于撤销对其股票交易实施退市风险警示的申请书；</w:t>
      </w:r>
    </w:p>
    <w:p>
      <w:pPr>
        <w:pStyle w:val="TextBody"/>
        <w:ind w:firstLine="400"/>
        <w:rPr/>
      </w:pPr>
      <w:r>
        <w:rPr>
          <w:color w:val="000000"/>
          <w:sz w:val="24"/>
        </w:rPr>
        <w:t>（二）公司董事会关于申请撤销对公司股票交易实施退市风险警示的决议；</w:t>
      </w:r>
    </w:p>
    <w:p>
      <w:pPr>
        <w:pStyle w:val="TextBody"/>
        <w:ind w:firstLine="400"/>
        <w:rPr/>
      </w:pPr>
      <w:r>
        <w:rPr>
          <w:color w:val="000000"/>
          <w:sz w:val="24"/>
        </w:rPr>
        <w:t>（三）公司就其符合撤销退市风险警示条件的说明及有关证明材料；</w:t>
      </w:r>
    </w:p>
    <w:p>
      <w:pPr>
        <w:pStyle w:val="TextBody"/>
        <w:ind w:firstLine="400"/>
        <w:rPr/>
      </w:pPr>
      <w:r>
        <w:rPr>
          <w:color w:val="000000"/>
          <w:sz w:val="24"/>
        </w:rPr>
        <w:t>（四）本所要求的其他有关材料。</w:t>
      </w:r>
    </w:p>
    <w:p>
      <w:pPr>
        <w:pStyle w:val="标题 3"/>
        <w:spacing w:before="100" w:after="100"/>
        <w:rPr/>
      </w:pPr>
      <w:r>
        <w:rPr>
          <w:b w:val="true"/>
          <w:color w:val="000000"/>
          <w:sz w:val="28"/>
        </w:rPr>
        <w:t>14.1.6</w:t>
      </w:r>
    </w:p>
    <w:p>
      <w:pPr>
        <w:pStyle w:val="TextBody"/>
        <w:ind w:firstLine="400"/>
        <w:rPr/>
      </w:pPr>
      <w:r>
        <w:rPr>
          <w:color w:val="000000"/>
          <w:sz w:val="24"/>
        </w:rPr>
        <w:t>本所在作出终止公司股票上市决定之日起两个交易日内，通知上市公司并以交易所公告形式发布相关决定，同时报中国证监会备案。</w:t>
      </w:r>
    </w:p>
    <w:p>
      <w:pPr>
        <w:pStyle w:val="TextBody"/>
        <w:ind w:firstLine="400"/>
        <w:rPr/>
      </w:pPr>
      <w:r>
        <w:rPr>
          <w:color w:val="000000"/>
          <w:sz w:val="24"/>
        </w:rPr>
        <w:t>公司应当在收到本所关于终止其股票上市的决定后，及时披露股票终止上市公告。股票终止上市公告应当包括以下内容：</w:t>
      </w:r>
    </w:p>
    <w:p>
      <w:pPr>
        <w:pStyle w:val="TextBody"/>
        <w:ind w:firstLine="400"/>
        <w:rPr/>
      </w:pPr>
      <w:r>
        <w:rPr>
          <w:color w:val="000000"/>
          <w:sz w:val="24"/>
        </w:rPr>
        <w:t>（一）终止上市股票的种类、简称、证券代码以及终止上市的日期；</w:t>
      </w:r>
    </w:p>
    <w:p>
      <w:pPr>
        <w:pStyle w:val="TextBody"/>
        <w:ind w:firstLine="400"/>
        <w:rPr/>
      </w:pPr>
      <w:r>
        <w:rPr>
          <w:color w:val="000000"/>
          <w:sz w:val="24"/>
        </w:rPr>
        <w:t>（二）终止上市决定的主要内容；</w:t>
      </w:r>
    </w:p>
    <w:p>
      <w:pPr>
        <w:pStyle w:val="TextBody"/>
        <w:ind w:firstLine="400"/>
        <w:rPr/>
      </w:pPr>
      <w:r>
        <w:rPr>
          <w:color w:val="000000"/>
          <w:sz w:val="24"/>
        </w:rPr>
        <w:t>（三）终止上市后其股票登记、转让、管理事宜；</w:t>
      </w:r>
    </w:p>
    <w:p>
      <w:pPr>
        <w:pStyle w:val="TextBody"/>
        <w:ind w:firstLine="400"/>
        <w:rPr/>
      </w:pPr>
      <w:r>
        <w:rPr>
          <w:color w:val="000000"/>
          <w:sz w:val="24"/>
        </w:rPr>
        <w:t>（四）终止上市后公司的联系人、联系地址、电话和其他通讯方式；</w:t>
      </w:r>
    </w:p>
    <w:p>
      <w:pPr>
        <w:pStyle w:val="TextBody"/>
        <w:ind w:firstLine="400"/>
        <w:rPr/>
      </w:pPr>
      <w:r>
        <w:rPr>
          <w:color w:val="000000"/>
          <w:sz w:val="24"/>
        </w:rPr>
        <w:t>（五）中国证监会和本所要求的其他内容。</w:t>
      </w:r>
    </w:p>
    <w:p>
      <w:pPr>
        <w:pStyle w:val="标题 3"/>
        <w:spacing w:before="100" w:after="100"/>
        <w:rPr/>
      </w:pPr>
      <w:r>
        <w:rPr>
          <w:b w:val="true"/>
          <w:color w:val="000000"/>
          <w:sz w:val="28"/>
        </w:rPr>
        <w:t>14.1.7</w:t>
      </w:r>
    </w:p>
    <w:p>
      <w:pPr>
        <w:pStyle w:val="TextBody"/>
        <w:ind w:firstLine="400"/>
        <w:rPr/>
      </w:pPr>
      <w:r>
        <w:rPr>
          <w:color w:val="000000"/>
          <w:sz w:val="24"/>
        </w:rPr>
        <w:t>上市公司股票被终止上市的，其发行的可转换公司债券及其他衍生品种应当终止上市，相关终止上市事宜参照股票终止上市有关规定办理。</w:t>
      </w:r>
    </w:p>
    <w:p>
      <w:pPr>
        <w:pStyle w:val="标题 3"/>
        <w:spacing w:before="100" w:after="100"/>
        <w:rPr/>
      </w:pPr>
      <w:r>
        <w:rPr>
          <w:b w:val="true"/>
          <w:color w:val="000000"/>
          <w:sz w:val="28"/>
        </w:rPr>
        <w:t>14.1.8</w:t>
      </w:r>
    </w:p>
    <w:p>
      <w:pPr>
        <w:pStyle w:val="TextBody"/>
        <w:ind w:firstLine="400"/>
        <w:rPr/>
      </w:pPr>
      <w:r>
        <w:rPr>
          <w:color w:val="000000"/>
          <w:sz w:val="24"/>
        </w:rPr>
        <w:t>上市公司在其股票终止上市过程中不配合本所相关工作的，本所自公司股票终止上市后三年内不受理其重新上市的申请。</w:t>
      </w:r>
    </w:p>
    <w:p>
      <w:pPr>
        <w:pStyle w:val="标题 4"/>
        <w:spacing w:before="100" w:after="100"/>
        <w:rPr/>
      </w:pPr>
      <w:r>
        <w:rPr>
          <w:b w:val="true"/>
          <w:color w:val="000000"/>
          <w:sz w:val="24"/>
        </w:rPr>
        <w:t>第二节 交易类强制退市</w:t>
      </w:r>
    </w:p>
    <w:p>
      <w:pPr>
        <w:pStyle w:val="标题 3"/>
        <w:spacing w:before="100" w:after="100"/>
        <w:rPr/>
      </w:pPr>
      <w:r>
        <w:rPr>
          <w:b w:val="true"/>
          <w:color w:val="000000"/>
          <w:sz w:val="28"/>
        </w:rPr>
        <w:t>14.2.1</w:t>
      </w:r>
    </w:p>
    <w:p>
      <w:pPr>
        <w:pStyle w:val="TextBody"/>
        <w:ind w:firstLine="400"/>
        <w:rPr/>
      </w:pPr>
      <w:r>
        <w:rPr>
          <w:color w:val="000000"/>
          <w:sz w:val="24"/>
        </w:rPr>
        <w:t>上市公司出现下列情形之一的，本所终止其股票上市交易：</w:t>
      </w:r>
    </w:p>
    <w:p>
      <w:pPr>
        <w:pStyle w:val="TextBody"/>
        <w:ind w:firstLine="400"/>
        <w:rPr/>
      </w:pPr>
      <w:r>
        <w:rPr>
          <w:color w:val="000000"/>
          <w:sz w:val="24"/>
        </w:rPr>
        <w:t>（一）在本所仅发行</w:t>
      </w:r>
      <w:r>
        <w:rPr>
          <w:color w:val="000000"/>
          <w:sz w:val="24"/>
        </w:rPr>
        <w:t>A</w:t>
      </w:r>
      <w:r>
        <w:rPr>
          <w:color w:val="000000"/>
          <w:sz w:val="24"/>
        </w:rPr>
        <w:t>股股票的公司，通过本所交易系统连续一百二十个交易日股票累计成交量低于</w:t>
      </w:r>
      <w:r>
        <w:rPr>
          <w:color w:val="000000"/>
          <w:sz w:val="24"/>
        </w:rPr>
        <w:t>500</w:t>
      </w:r>
      <w:r>
        <w:rPr>
          <w:color w:val="000000"/>
          <w:sz w:val="24"/>
        </w:rPr>
        <w:t>万股；</w:t>
      </w:r>
    </w:p>
    <w:p>
      <w:pPr>
        <w:pStyle w:val="TextBody"/>
        <w:ind w:firstLine="400"/>
        <w:rPr/>
      </w:pPr>
      <w:r>
        <w:rPr>
          <w:color w:val="000000"/>
          <w:sz w:val="24"/>
        </w:rPr>
        <w:t>（二）在本所仅发行</w:t>
      </w:r>
      <w:r>
        <w:rPr>
          <w:color w:val="000000"/>
          <w:sz w:val="24"/>
        </w:rPr>
        <w:t>B</w:t>
      </w:r>
      <w:r>
        <w:rPr>
          <w:color w:val="000000"/>
          <w:sz w:val="24"/>
        </w:rPr>
        <w:t>股股票的公司，通过本所交易系统连续一百二十个交易日股票累计成交量低于</w:t>
      </w:r>
      <w:r>
        <w:rPr>
          <w:color w:val="000000"/>
          <w:sz w:val="24"/>
        </w:rPr>
        <w:t>100</w:t>
      </w:r>
      <w:r>
        <w:rPr>
          <w:color w:val="000000"/>
          <w:sz w:val="24"/>
        </w:rPr>
        <w:t>万股；</w:t>
      </w:r>
    </w:p>
    <w:p>
      <w:pPr>
        <w:pStyle w:val="TextBody"/>
        <w:ind w:firstLine="400"/>
        <w:rPr/>
      </w:pPr>
      <w:r>
        <w:rPr>
          <w:color w:val="000000"/>
          <w:sz w:val="24"/>
        </w:rPr>
        <w:t>（三）在本所既发行</w:t>
      </w:r>
      <w:r>
        <w:rPr>
          <w:color w:val="000000"/>
          <w:sz w:val="24"/>
        </w:rPr>
        <w:t>A</w:t>
      </w:r>
      <w:r>
        <w:rPr>
          <w:color w:val="000000"/>
          <w:sz w:val="24"/>
        </w:rPr>
        <w:t>股股票又发行</w:t>
      </w:r>
      <w:r>
        <w:rPr>
          <w:color w:val="000000"/>
          <w:sz w:val="24"/>
        </w:rPr>
        <w:t>B</w:t>
      </w:r>
      <w:r>
        <w:rPr>
          <w:color w:val="000000"/>
          <w:sz w:val="24"/>
        </w:rPr>
        <w:t>股股票的公司，通过本所交易系统连续一百二十个交易日其</w:t>
      </w:r>
      <w:r>
        <w:rPr>
          <w:color w:val="000000"/>
          <w:sz w:val="24"/>
        </w:rPr>
        <w:t>A</w:t>
      </w:r>
      <w:r>
        <w:rPr>
          <w:color w:val="000000"/>
          <w:sz w:val="24"/>
        </w:rPr>
        <w:t>股股票累计成交量低于</w:t>
      </w:r>
      <w:r>
        <w:rPr>
          <w:color w:val="000000"/>
          <w:sz w:val="24"/>
        </w:rPr>
        <w:t>500</w:t>
      </w:r>
      <w:r>
        <w:rPr>
          <w:color w:val="000000"/>
          <w:sz w:val="24"/>
        </w:rPr>
        <w:t>万股且其</w:t>
      </w:r>
      <w:r>
        <w:rPr>
          <w:color w:val="000000"/>
          <w:sz w:val="24"/>
        </w:rPr>
        <w:t>B</w:t>
      </w:r>
      <w:r>
        <w:rPr>
          <w:color w:val="000000"/>
          <w:sz w:val="24"/>
        </w:rPr>
        <w:t>股股票累计成交量同时低于</w:t>
      </w:r>
      <w:r>
        <w:rPr>
          <w:color w:val="000000"/>
          <w:sz w:val="24"/>
        </w:rPr>
        <w:t>100</w:t>
      </w:r>
      <w:r>
        <w:rPr>
          <w:color w:val="000000"/>
          <w:sz w:val="24"/>
        </w:rPr>
        <w:t>万股；</w:t>
      </w:r>
    </w:p>
    <w:p>
      <w:pPr>
        <w:pStyle w:val="TextBody"/>
        <w:ind w:firstLine="400"/>
        <w:rPr/>
      </w:pPr>
      <w:r>
        <w:rPr>
          <w:color w:val="000000"/>
          <w:sz w:val="24"/>
        </w:rPr>
        <w:t>（四）在本所仅发行</w:t>
      </w:r>
      <w:r>
        <w:rPr>
          <w:color w:val="000000"/>
          <w:sz w:val="24"/>
        </w:rPr>
        <w:t>A</w:t>
      </w:r>
      <w:r>
        <w:rPr>
          <w:color w:val="000000"/>
          <w:sz w:val="24"/>
        </w:rPr>
        <w:t>股股票或者仅发行</w:t>
      </w:r>
      <w:r>
        <w:rPr>
          <w:color w:val="000000"/>
          <w:sz w:val="24"/>
        </w:rPr>
        <w:t>B</w:t>
      </w:r>
      <w:r>
        <w:rPr>
          <w:color w:val="000000"/>
          <w:sz w:val="24"/>
        </w:rPr>
        <w:t>股股票的公司，通过本所交易系统连续二十个交易日的每日股票收盘价均低于</w:t>
      </w:r>
      <w:r>
        <w:rPr>
          <w:color w:val="000000"/>
          <w:sz w:val="24"/>
        </w:rPr>
        <w:t>1</w:t>
      </w:r>
      <w:r>
        <w:rPr>
          <w:color w:val="000000"/>
          <w:sz w:val="24"/>
        </w:rPr>
        <w:t>元；</w:t>
      </w:r>
    </w:p>
    <w:p>
      <w:pPr>
        <w:pStyle w:val="TextBody"/>
        <w:ind w:firstLine="400"/>
        <w:rPr/>
      </w:pPr>
      <w:r>
        <w:rPr>
          <w:color w:val="000000"/>
          <w:sz w:val="24"/>
        </w:rPr>
        <w:t>（五）在本所既发行</w:t>
      </w:r>
      <w:r>
        <w:rPr>
          <w:color w:val="000000"/>
          <w:sz w:val="24"/>
        </w:rPr>
        <w:t>A</w:t>
      </w:r>
      <w:r>
        <w:rPr>
          <w:color w:val="000000"/>
          <w:sz w:val="24"/>
        </w:rPr>
        <w:t>股股票又发行</w:t>
      </w:r>
      <w:r>
        <w:rPr>
          <w:color w:val="000000"/>
          <w:sz w:val="24"/>
        </w:rPr>
        <w:t>B</w:t>
      </w:r>
      <w:r>
        <w:rPr>
          <w:color w:val="000000"/>
          <w:sz w:val="24"/>
        </w:rPr>
        <w:t>股股票的公司，通过本所交易系统连续二十个交易日的</w:t>
      </w:r>
      <w:r>
        <w:rPr>
          <w:color w:val="000000"/>
          <w:sz w:val="24"/>
        </w:rPr>
        <w:t>A</w:t>
      </w:r>
      <w:r>
        <w:rPr>
          <w:color w:val="000000"/>
          <w:sz w:val="24"/>
        </w:rPr>
        <w:t>股、</w:t>
      </w:r>
      <w:r>
        <w:rPr>
          <w:color w:val="000000"/>
          <w:sz w:val="24"/>
        </w:rPr>
        <w:t>B</w:t>
      </w:r>
      <w:r>
        <w:rPr>
          <w:color w:val="000000"/>
          <w:sz w:val="24"/>
        </w:rPr>
        <w:t>股每日股票收盘价同时均低于</w:t>
      </w:r>
      <w:r>
        <w:rPr>
          <w:color w:val="000000"/>
          <w:sz w:val="24"/>
        </w:rPr>
        <w:t>1</w:t>
      </w:r>
      <w:r>
        <w:rPr>
          <w:color w:val="000000"/>
          <w:sz w:val="24"/>
        </w:rPr>
        <w:t>元；</w:t>
      </w:r>
    </w:p>
    <w:p>
      <w:pPr>
        <w:pStyle w:val="TextBody"/>
        <w:ind w:firstLine="400"/>
        <w:rPr/>
      </w:pPr>
      <w:r>
        <w:rPr>
          <w:color w:val="000000"/>
          <w:sz w:val="24"/>
        </w:rPr>
        <w:t>（六）公司连续二十个交易日在本所的股票收盘市值均低于</w:t>
      </w:r>
      <w:r>
        <w:rPr>
          <w:color w:val="000000"/>
          <w:sz w:val="24"/>
        </w:rPr>
        <w:t>3</w:t>
      </w:r>
      <w:r>
        <w:rPr>
          <w:color w:val="000000"/>
          <w:sz w:val="24"/>
        </w:rPr>
        <w:t>亿元；</w:t>
      </w:r>
    </w:p>
    <w:p>
      <w:pPr>
        <w:pStyle w:val="TextBody"/>
        <w:ind w:firstLine="400"/>
        <w:rPr/>
      </w:pPr>
      <w:r>
        <w:rPr>
          <w:color w:val="000000"/>
          <w:sz w:val="24"/>
        </w:rPr>
        <w:t>（七）公司连续二十个交易日公司股东人数均少于</w:t>
      </w:r>
      <w:r>
        <w:rPr>
          <w:color w:val="000000"/>
          <w:sz w:val="24"/>
        </w:rPr>
        <w:t>2000</w:t>
      </w:r>
      <w:r>
        <w:rPr>
          <w:color w:val="000000"/>
          <w:sz w:val="24"/>
        </w:rPr>
        <w:t>人；</w:t>
      </w:r>
    </w:p>
    <w:p>
      <w:pPr>
        <w:pStyle w:val="TextBody"/>
        <w:ind w:firstLine="400"/>
        <w:rPr/>
      </w:pPr>
      <w:r>
        <w:rPr>
          <w:color w:val="000000"/>
          <w:sz w:val="24"/>
        </w:rPr>
        <w:t>（八）本所认定的其他情形。</w:t>
      </w:r>
    </w:p>
    <w:p>
      <w:pPr>
        <w:pStyle w:val="TextBody"/>
        <w:ind w:firstLine="400"/>
        <w:rPr/>
      </w:pPr>
      <w:r>
        <w:rPr>
          <w:color w:val="000000"/>
          <w:sz w:val="24"/>
        </w:rPr>
        <w:t>前款规定的交易日，不包含公司股票全天停牌日和公司首次公开发行股票上市之日起的二十个交易日。</w:t>
      </w:r>
    </w:p>
    <w:p>
      <w:pPr>
        <w:pStyle w:val="标题 3"/>
        <w:spacing w:before="100" w:after="100"/>
        <w:rPr/>
      </w:pPr>
      <w:r>
        <w:rPr>
          <w:b w:val="true"/>
          <w:color w:val="000000"/>
          <w:sz w:val="28"/>
        </w:rPr>
        <w:t>14.2.2</w:t>
      </w:r>
    </w:p>
    <w:p>
      <w:pPr>
        <w:pStyle w:val="TextBody"/>
        <w:ind w:firstLine="400"/>
        <w:rPr/>
      </w:pPr>
      <w:r>
        <w:rPr>
          <w:color w:val="000000"/>
          <w:sz w:val="24"/>
        </w:rPr>
        <w:t>在本所仅发行</w:t>
      </w:r>
      <w:r>
        <w:rPr>
          <w:color w:val="000000"/>
          <w:sz w:val="24"/>
        </w:rPr>
        <w:t>A</w:t>
      </w:r>
      <w:r>
        <w:rPr>
          <w:color w:val="000000"/>
          <w:sz w:val="24"/>
        </w:rPr>
        <w:t>股股票的上市公司，出现连续九十个交易日通过本所交易系统实现的累计股票成交量低于</w:t>
      </w:r>
      <w:r>
        <w:rPr>
          <w:color w:val="000000"/>
          <w:sz w:val="24"/>
        </w:rPr>
        <w:t>500</w:t>
      </w:r>
      <w:r>
        <w:rPr>
          <w:color w:val="000000"/>
          <w:sz w:val="24"/>
        </w:rPr>
        <w:t>万股的，应当在次一交易日开市前披露公司股票可能被终止上市的风险提示公告，其后每个交易日披露一次，直至自上述九十个交易日的起算时点起连续一百二十个交易日内通过本所交易系统实现的累计成交量高于</w:t>
      </w:r>
      <w:r>
        <w:rPr>
          <w:color w:val="000000"/>
          <w:sz w:val="24"/>
        </w:rPr>
        <w:t>500</w:t>
      </w:r>
      <w:r>
        <w:rPr>
          <w:color w:val="000000"/>
          <w:sz w:val="24"/>
        </w:rPr>
        <w:t>万股或者本所作出公司股票终止上市的决定之日止（以先达到的日期为准）；</w:t>
      </w:r>
    </w:p>
    <w:p>
      <w:pPr>
        <w:pStyle w:val="TextBody"/>
        <w:ind w:firstLine="400"/>
        <w:rPr/>
      </w:pPr>
      <w:r>
        <w:rPr>
          <w:color w:val="000000"/>
          <w:sz w:val="24"/>
        </w:rPr>
        <w:t>在本所仅发行</w:t>
      </w:r>
      <w:r>
        <w:rPr>
          <w:color w:val="000000"/>
          <w:sz w:val="24"/>
        </w:rPr>
        <w:t>B</w:t>
      </w:r>
      <w:r>
        <w:rPr>
          <w:color w:val="000000"/>
          <w:sz w:val="24"/>
        </w:rPr>
        <w:t>股股票的公司，出现连续九十个交易日通过本所交易系统实现的累计股票成交量低于</w:t>
      </w:r>
      <w:r>
        <w:rPr>
          <w:color w:val="000000"/>
          <w:sz w:val="24"/>
        </w:rPr>
        <w:t>100</w:t>
      </w:r>
      <w:r>
        <w:rPr>
          <w:color w:val="000000"/>
          <w:sz w:val="24"/>
        </w:rPr>
        <w:t>万股的，应当在次一交易日开市前披露公司股票可能被终止上市的风险提示公告，其后每个交易日披露一次，直至自上述九十个交易日的起算时点起连续一百二十个交易日内通过本所交易系统实现的累计成交量达到</w:t>
      </w:r>
      <w:r>
        <w:rPr>
          <w:color w:val="000000"/>
          <w:sz w:val="24"/>
        </w:rPr>
        <w:t>100</w:t>
      </w:r>
      <w:r>
        <w:rPr>
          <w:color w:val="000000"/>
          <w:sz w:val="24"/>
        </w:rPr>
        <w:t>万股以上或者本所作出公司股票终止上市的决定之日止（以在先者为准）；</w:t>
      </w:r>
    </w:p>
    <w:p>
      <w:pPr>
        <w:pStyle w:val="TextBody"/>
        <w:ind w:firstLine="400"/>
        <w:rPr/>
      </w:pPr>
      <w:r>
        <w:rPr>
          <w:color w:val="000000"/>
          <w:sz w:val="24"/>
        </w:rPr>
        <w:t>在本所既发行</w:t>
      </w:r>
      <w:r>
        <w:rPr>
          <w:color w:val="000000"/>
          <w:sz w:val="24"/>
        </w:rPr>
        <w:t>A</w:t>
      </w:r>
      <w:r>
        <w:rPr>
          <w:color w:val="000000"/>
          <w:sz w:val="24"/>
        </w:rPr>
        <w:t>股股票又发行</w:t>
      </w:r>
      <w:r>
        <w:rPr>
          <w:color w:val="000000"/>
          <w:sz w:val="24"/>
        </w:rPr>
        <w:t>B</w:t>
      </w:r>
      <w:r>
        <w:rPr>
          <w:color w:val="000000"/>
          <w:sz w:val="24"/>
        </w:rPr>
        <w:t>股股票的公司，其</w:t>
      </w:r>
      <w:r>
        <w:rPr>
          <w:color w:val="000000"/>
          <w:sz w:val="24"/>
        </w:rPr>
        <w:t>A</w:t>
      </w:r>
      <w:r>
        <w:rPr>
          <w:color w:val="000000"/>
          <w:sz w:val="24"/>
        </w:rPr>
        <w:t>股、</w:t>
      </w:r>
      <w:r>
        <w:rPr>
          <w:color w:val="000000"/>
          <w:sz w:val="24"/>
        </w:rPr>
        <w:t>B</w:t>
      </w:r>
      <w:r>
        <w:rPr>
          <w:color w:val="000000"/>
          <w:sz w:val="24"/>
        </w:rPr>
        <w:t>股股票的成交量同时触及前两款规定的标准的，应当在次一交易日开市前披露公司股票可能被终止上市的风险提示公告，其后每个交易日披露一次，直至自上述九十个交易日的起算时点起连续一百二十个交易日内</w:t>
      </w:r>
      <w:r>
        <w:rPr>
          <w:color w:val="000000"/>
          <w:sz w:val="24"/>
        </w:rPr>
        <w:t>A</w:t>
      </w:r>
      <w:r>
        <w:rPr>
          <w:color w:val="000000"/>
          <w:sz w:val="24"/>
        </w:rPr>
        <w:t>股股票通过本所交易系统实现的累计成交量达到</w:t>
      </w:r>
      <w:r>
        <w:rPr>
          <w:color w:val="000000"/>
          <w:sz w:val="24"/>
        </w:rPr>
        <w:t>500</w:t>
      </w:r>
      <w:r>
        <w:rPr>
          <w:color w:val="000000"/>
          <w:sz w:val="24"/>
        </w:rPr>
        <w:t>万股以上或者</w:t>
      </w:r>
      <w:r>
        <w:rPr>
          <w:color w:val="000000"/>
          <w:sz w:val="24"/>
        </w:rPr>
        <w:t>B</w:t>
      </w:r>
      <w:r>
        <w:rPr>
          <w:color w:val="000000"/>
          <w:sz w:val="24"/>
        </w:rPr>
        <w:t>股股票通过本所交易系统实现的累计成交量达到</w:t>
      </w:r>
      <w:r>
        <w:rPr>
          <w:color w:val="000000"/>
          <w:sz w:val="24"/>
        </w:rPr>
        <w:t>100</w:t>
      </w:r>
      <w:r>
        <w:rPr>
          <w:color w:val="000000"/>
          <w:sz w:val="24"/>
        </w:rPr>
        <w:t>万股以上，或者本所作出公司股票终止上市的决定之日止（以在先者为准）。</w:t>
      </w:r>
    </w:p>
    <w:p>
      <w:pPr>
        <w:pStyle w:val="标题 3"/>
        <w:spacing w:before="100" w:after="100"/>
        <w:rPr/>
      </w:pPr>
      <w:r>
        <w:rPr>
          <w:b w:val="true"/>
          <w:color w:val="000000"/>
          <w:sz w:val="28"/>
        </w:rPr>
        <w:t>14.2.3</w:t>
      </w:r>
    </w:p>
    <w:p>
      <w:pPr>
        <w:pStyle w:val="TextBody"/>
        <w:ind w:firstLine="400"/>
        <w:rPr/>
      </w:pPr>
      <w:r>
        <w:rPr>
          <w:color w:val="000000"/>
          <w:sz w:val="24"/>
        </w:rPr>
        <w:t>上市公司连续十个交易日出现下列情形之一的，应当在次一交易日开市前披露公司股票可能被终止上市的风险提示公告，其后每个交易日披露一次，直至相应的情形消除或者本所作出公司股票终止上市的决定之日止（以先达到的日期为准）：</w:t>
      </w:r>
    </w:p>
    <w:p>
      <w:pPr>
        <w:pStyle w:val="TextBody"/>
        <w:ind w:firstLine="400"/>
        <w:rPr/>
      </w:pPr>
      <w:r>
        <w:rPr>
          <w:color w:val="000000"/>
          <w:sz w:val="24"/>
        </w:rPr>
        <w:t>（一）每日股票收盘价均低于</w:t>
      </w:r>
      <w:r>
        <w:rPr>
          <w:color w:val="000000"/>
          <w:sz w:val="24"/>
        </w:rPr>
        <w:t>1</w:t>
      </w:r>
      <w:r>
        <w:rPr>
          <w:color w:val="000000"/>
          <w:sz w:val="24"/>
        </w:rPr>
        <w:t>元；</w:t>
      </w:r>
    </w:p>
    <w:p>
      <w:pPr>
        <w:pStyle w:val="TextBody"/>
        <w:ind w:firstLine="400"/>
        <w:rPr/>
      </w:pPr>
      <w:r>
        <w:rPr>
          <w:color w:val="000000"/>
          <w:sz w:val="24"/>
        </w:rPr>
        <w:t>（二）每日在本所的股票收盘市值均低于</w:t>
      </w:r>
      <w:r>
        <w:rPr>
          <w:color w:val="000000"/>
          <w:sz w:val="24"/>
        </w:rPr>
        <w:t>3</w:t>
      </w:r>
      <w:r>
        <w:rPr>
          <w:color w:val="000000"/>
          <w:sz w:val="24"/>
        </w:rPr>
        <w:t>亿元；</w:t>
      </w:r>
    </w:p>
    <w:p>
      <w:pPr>
        <w:pStyle w:val="TextBody"/>
        <w:ind w:firstLine="400"/>
        <w:rPr/>
      </w:pPr>
      <w:r>
        <w:rPr>
          <w:color w:val="000000"/>
          <w:sz w:val="24"/>
        </w:rPr>
        <w:t>（三）公司股东人数低于</w:t>
      </w:r>
      <w:r>
        <w:rPr>
          <w:color w:val="000000"/>
          <w:sz w:val="24"/>
        </w:rPr>
        <w:t>2000</w:t>
      </w:r>
      <w:r>
        <w:rPr>
          <w:color w:val="000000"/>
          <w:sz w:val="24"/>
        </w:rPr>
        <w:t>人。</w:t>
      </w:r>
    </w:p>
    <w:p>
      <w:pPr>
        <w:pStyle w:val="标题 3"/>
        <w:spacing w:before="100" w:after="100"/>
        <w:rPr/>
      </w:pPr>
      <w:r>
        <w:rPr>
          <w:b w:val="true"/>
          <w:color w:val="000000"/>
          <w:sz w:val="28"/>
        </w:rPr>
        <w:t>14.2.4</w:t>
      </w:r>
    </w:p>
    <w:p>
      <w:pPr>
        <w:pStyle w:val="TextBody"/>
        <w:ind w:firstLine="400"/>
        <w:rPr/>
      </w:pPr>
      <w:r>
        <w:rPr>
          <w:color w:val="000000"/>
          <w:sz w:val="24"/>
        </w:rPr>
        <w:t>上市公司出现本规则第</w:t>
      </w:r>
      <w:r>
        <w:rPr>
          <w:color w:val="000000"/>
          <w:sz w:val="24"/>
        </w:rPr>
        <w:t>14.2.1</w:t>
      </w:r>
      <w:r>
        <w:rPr>
          <w:color w:val="000000"/>
          <w:sz w:val="24"/>
        </w:rPr>
        <w:t>条情形之一的，应当在事实发生的次一交易日开市前披露，公司股票于公告后停牌。</w:t>
      </w:r>
    </w:p>
    <w:p>
      <w:pPr>
        <w:pStyle w:val="TextBody"/>
        <w:ind w:firstLine="400"/>
        <w:rPr/>
      </w:pPr>
      <w:r>
        <w:rPr>
          <w:color w:val="000000"/>
          <w:sz w:val="24"/>
        </w:rPr>
        <w:t>本所自公司股票停牌之日起五个交易日内，向公司发出拟终止其股票上市的事先告知书。上市公司应当在收到本所终止上市事先告知书后及时披露。</w:t>
      </w:r>
    </w:p>
    <w:p>
      <w:pPr>
        <w:pStyle w:val="标题 3"/>
        <w:spacing w:before="100" w:after="100"/>
        <w:rPr/>
      </w:pPr>
      <w:r>
        <w:rPr>
          <w:b w:val="true"/>
          <w:color w:val="000000"/>
          <w:sz w:val="28"/>
        </w:rPr>
        <w:t>14.2.5</w:t>
      </w:r>
    </w:p>
    <w:p>
      <w:pPr>
        <w:pStyle w:val="TextBody"/>
        <w:ind w:firstLine="400"/>
        <w:rPr/>
      </w:pPr>
      <w:r>
        <w:rPr>
          <w:color w:val="000000"/>
          <w:sz w:val="24"/>
        </w:rPr>
        <w:t>上市公司收到终止上市事先告知书后，可以根据本章第六节的规定申请听证，提出陈述和申辩。</w:t>
      </w:r>
    </w:p>
    <w:p>
      <w:pPr>
        <w:pStyle w:val="TextBody"/>
        <w:ind w:firstLine="400"/>
        <w:rPr/>
      </w:pPr>
      <w:r>
        <w:rPr>
          <w:color w:val="000000"/>
          <w:sz w:val="24"/>
        </w:rPr>
        <w:t>公司未在规定期限内提出听证申请的，本所上市委员会在陈述和申辩提交期限届满后十五个交易日内，就是否终止公司股票上市事宜进行审议，作出独立的专业判断并形成审核意见；上市公司在规定期限内提出听证申请的，本所上市委员会在听证程序结束后十五个交易日内形成上述审核意见。</w:t>
      </w:r>
    </w:p>
    <w:p>
      <w:pPr>
        <w:pStyle w:val="TextBody"/>
        <w:ind w:firstLine="400"/>
        <w:rPr/>
      </w:pPr>
      <w:r>
        <w:rPr>
          <w:color w:val="000000"/>
          <w:sz w:val="24"/>
        </w:rPr>
        <w:t>本所根据上市委员会的审核意见作出是否终止公司股票上市的决定。</w:t>
      </w:r>
    </w:p>
    <w:p>
      <w:pPr>
        <w:pStyle w:val="标题 4"/>
        <w:spacing w:before="100" w:after="100"/>
        <w:rPr/>
      </w:pPr>
      <w:r>
        <w:rPr>
          <w:b w:val="true"/>
          <w:color w:val="000000"/>
          <w:sz w:val="24"/>
        </w:rPr>
        <w:t>第三节 财务类强制退市</w:t>
      </w:r>
    </w:p>
    <w:p>
      <w:pPr>
        <w:pStyle w:val="标题 3"/>
        <w:spacing w:before="100" w:after="100"/>
        <w:rPr/>
      </w:pPr>
      <w:r>
        <w:rPr>
          <w:b w:val="true"/>
          <w:color w:val="000000"/>
          <w:sz w:val="28"/>
        </w:rPr>
        <w:t>14.3.1</w:t>
      </w:r>
    </w:p>
    <w:p>
      <w:pPr>
        <w:pStyle w:val="TextBody"/>
        <w:ind w:firstLine="400"/>
        <w:rPr/>
      </w:pPr>
      <w:r>
        <w:rPr>
          <w:color w:val="000000"/>
          <w:sz w:val="24"/>
        </w:rPr>
        <w:t>上市公司出现下列情形之一的，本所对其股票交易实施退市风险警示：</w:t>
      </w:r>
    </w:p>
    <w:p>
      <w:pPr>
        <w:pStyle w:val="TextBody"/>
        <w:ind w:firstLine="400"/>
        <w:rPr/>
      </w:pPr>
      <w:r>
        <w:rPr>
          <w:color w:val="000000"/>
          <w:sz w:val="24"/>
        </w:rPr>
        <w:t>（一）最近一个会计年度经审计的净利润为负值且营业收入低于</w:t>
      </w:r>
      <w:r>
        <w:rPr>
          <w:color w:val="000000"/>
          <w:sz w:val="24"/>
        </w:rPr>
        <w:t>1</w:t>
      </w:r>
      <w:r>
        <w:rPr>
          <w:color w:val="000000"/>
          <w:sz w:val="24"/>
        </w:rPr>
        <w:t>亿元，或追溯重述后最近一个会计年度净利润为负值且营业收入低于</w:t>
      </w:r>
      <w:r>
        <w:rPr>
          <w:color w:val="000000"/>
          <w:sz w:val="24"/>
        </w:rPr>
        <w:t>1</w:t>
      </w:r>
      <w:r>
        <w:rPr>
          <w:color w:val="000000"/>
          <w:sz w:val="24"/>
        </w:rPr>
        <w:t>亿元；</w:t>
      </w:r>
    </w:p>
    <w:p>
      <w:pPr>
        <w:pStyle w:val="TextBody"/>
        <w:ind w:firstLine="400"/>
        <w:rPr/>
      </w:pPr>
      <w:r>
        <w:rPr>
          <w:color w:val="000000"/>
          <w:sz w:val="24"/>
        </w:rPr>
        <w:t>（二）最近一个会计年度经审计的期末净资产为负值，或追溯重述后最近一个会计年度期末净资产为负值；</w:t>
      </w:r>
    </w:p>
    <w:p>
      <w:pPr>
        <w:pStyle w:val="TextBody"/>
        <w:ind w:firstLine="400"/>
        <w:rPr/>
      </w:pPr>
      <w:r>
        <w:rPr>
          <w:color w:val="000000"/>
          <w:sz w:val="24"/>
        </w:rPr>
        <w:t>（三）最近一个会计年度的财务会计报告被出具无法表示意见或者否定意见的审计报告；</w:t>
      </w:r>
    </w:p>
    <w:p>
      <w:pPr>
        <w:pStyle w:val="TextBody"/>
        <w:ind w:firstLine="400"/>
        <w:rPr/>
      </w:pPr>
      <w:r>
        <w:rPr>
          <w:color w:val="000000"/>
          <w:sz w:val="24"/>
        </w:rPr>
        <w:t>（四）中国证监会行政处罚决定书表明公司已披露的最近一个会计年度财务报告存在虚假记载、误导性陈述或者重大遗漏，导致该年度相关财务指标实际已触及本条第（一）项、第（二）项情形的；</w:t>
      </w:r>
    </w:p>
    <w:p>
      <w:pPr>
        <w:pStyle w:val="TextBody"/>
        <w:ind w:firstLine="400"/>
        <w:rPr/>
      </w:pPr>
      <w:r>
        <w:rPr>
          <w:color w:val="000000"/>
          <w:sz w:val="24"/>
        </w:rPr>
        <w:t>（五）本所认定的其他情形。</w:t>
      </w:r>
    </w:p>
    <w:p>
      <w:pPr>
        <w:pStyle w:val="TextBody"/>
        <w:ind w:firstLine="400"/>
        <w:rPr/>
      </w:pPr>
      <w:r>
        <w:rPr>
          <w:color w:val="000000"/>
          <w:sz w:val="24"/>
        </w:rPr>
        <w:t>本节所述净利润以扣除非经常性损益前后孰低者为准。前款第（一）项所述营业收入应当扣除与主营业务无关的业务收入和不具备商业实质的收入。</w:t>
      </w:r>
    </w:p>
    <w:p>
      <w:pPr>
        <w:pStyle w:val="TextBody"/>
        <w:ind w:firstLine="400"/>
        <w:rPr/>
      </w:pPr>
      <w:r>
        <w:rPr>
          <w:color w:val="000000"/>
          <w:sz w:val="24"/>
        </w:rPr>
        <w:t>公司最近一个会计年度经审计净利润为负值的，公司应当在年度报告中披露营业收入扣除情况及扣除后的营业收入金额；负责审计的会计师事务所应当就公司营业收入扣除事项是否符合前述规定及扣除后的营业收入金额出具专项核查意见。</w:t>
      </w:r>
    </w:p>
    <w:p>
      <w:pPr>
        <w:pStyle w:val="TextBody"/>
        <w:ind w:firstLine="400"/>
        <w:rPr/>
      </w:pPr>
      <w:r>
        <w:rPr>
          <w:color w:val="000000"/>
          <w:sz w:val="24"/>
        </w:rPr>
        <w:t>公司未按本条第二款规定扣除相关收入的，本所可以要求公司扣除，并按照扣除后营业收入决定是否对公司实施退市风险警示。</w:t>
      </w:r>
    </w:p>
    <w:p>
      <w:pPr>
        <w:pStyle w:val="标题 3"/>
        <w:spacing w:before="100" w:after="100"/>
        <w:rPr/>
      </w:pPr>
      <w:r>
        <w:rPr>
          <w:b w:val="true"/>
          <w:color w:val="000000"/>
          <w:sz w:val="28"/>
        </w:rPr>
        <w:t>14.3.2</w:t>
      </w:r>
    </w:p>
    <w:p>
      <w:pPr>
        <w:pStyle w:val="TextBody"/>
        <w:ind w:firstLine="400"/>
        <w:rPr/>
      </w:pPr>
      <w:r>
        <w:rPr>
          <w:color w:val="000000"/>
          <w:sz w:val="24"/>
        </w:rPr>
        <w:t>上市公司预计将出现本规则第</w:t>
      </w:r>
      <w:r>
        <w:rPr>
          <w:color w:val="000000"/>
          <w:sz w:val="24"/>
        </w:rPr>
        <w:t>14.3.1</w:t>
      </w:r>
      <w:r>
        <w:rPr>
          <w:color w:val="000000"/>
          <w:sz w:val="24"/>
        </w:rPr>
        <w:t>条第一款第（一）项至第（三）项情形的，应当在相应的会计年度结束后一个月内，披露公司股票交易可能被实施退市风险警示的风险提示公告，并在披露年度报告前至少再披露两次风险提示公告。</w:t>
      </w:r>
    </w:p>
    <w:p>
      <w:pPr>
        <w:pStyle w:val="TextBody"/>
        <w:ind w:firstLine="400"/>
        <w:rPr/>
      </w:pPr>
      <w:r>
        <w:rPr>
          <w:color w:val="000000"/>
          <w:sz w:val="24"/>
        </w:rPr>
        <w:t>公司因追溯重述导致可能出现本规则第</w:t>
      </w:r>
      <w:r>
        <w:rPr>
          <w:color w:val="000000"/>
          <w:sz w:val="24"/>
        </w:rPr>
        <w:t>14.3.1</w:t>
      </w:r>
      <w:r>
        <w:rPr>
          <w:color w:val="000000"/>
          <w:sz w:val="24"/>
        </w:rPr>
        <w:t>条第一款第（一）项、第（二）项情形，或者相关行政处罚事先告知书表明公司可能出现本规则第</w:t>
      </w:r>
      <w:r>
        <w:rPr>
          <w:color w:val="000000"/>
          <w:sz w:val="24"/>
        </w:rPr>
        <w:t>14.3.1</w:t>
      </w:r>
      <w:r>
        <w:rPr>
          <w:color w:val="000000"/>
          <w:sz w:val="24"/>
        </w:rPr>
        <w:t>条第一款第（四）项情形的，应当在知悉相关风险情况时立即披露公司股票交易可能被实施退市风险警示的风险提示公告。</w:t>
      </w:r>
    </w:p>
    <w:p>
      <w:pPr>
        <w:pStyle w:val="标题 3"/>
        <w:spacing w:before="100" w:after="100"/>
        <w:rPr/>
      </w:pPr>
      <w:r>
        <w:rPr>
          <w:b w:val="true"/>
          <w:color w:val="000000"/>
          <w:sz w:val="28"/>
        </w:rPr>
        <w:t>14.3.3</w:t>
      </w:r>
    </w:p>
    <w:p>
      <w:pPr>
        <w:pStyle w:val="TextBody"/>
        <w:ind w:firstLine="400"/>
        <w:rPr/>
      </w:pPr>
      <w:r>
        <w:rPr>
          <w:color w:val="000000"/>
          <w:sz w:val="24"/>
        </w:rPr>
        <w:t>上市公司出现本规则第</w:t>
      </w:r>
      <w:r>
        <w:rPr>
          <w:color w:val="000000"/>
          <w:sz w:val="24"/>
        </w:rPr>
        <w:t>14.3.1</w:t>
      </w:r>
      <w:r>
        <w:rPr>
          <w:color w:val="000000"/>
          <w:sz w:val="24"/>
        </w:rPr>
        <w:t>条第一款第（一）项至第（三）项情形的，应当在披露年度报告或者追溯重述的财务数据的同时，披露公司股票交易被实施退市风险警示公告。公司股票于公告后停牌一天，自复牌之日起，本所对公司股票交易实施退市风险警示。</w:t>
      </w:r>
    </w:p>
    <w:p>
      <w:pPr>
        <w:pStyle w:val="标题 3"/>
        <w:spacing w:before="100" w:after="100"/>
        <w:rPr/>
      </w:pPr>
      <w:r>
        <w:rPr>
          <w:b w:val="true"/>
          <w:color w:val="000000"/>
          <w:sz w:val="28"/>
        </w:rPr>
        <w:t>14.3.4</w:t>
      </w:r>
    </w:p>
    <w:p>
      <w:pPr>
        <w:pStyle w:val="TextBody"/>
        <w:ind w:firstLine="400"/>
        <w:rPr/>
      </w:pPr>
      <w:r>
        <w:rPr>
          <w:color w:val="000000"/>
          <w:sz w:val="24"/>
        </w:rPr>
        <w:t>上市公司出现本规则第</w:t>
      </w:r>
      <w:r>
        <w:rPr>
          <w:color w:val="000000"/>
          <w:sz w:val="24"/>
        </w:rPr>
        <w:t>14.3.1</w:t>
      </w:r>
      <w:r>
        <w:rPr>
          <w:color w:val="000000"/>
          <w:sz w:val="24"/>
        </w:rPr>
        <w:t>条第一款第（四）项情形的，应当在收到行政处罚决定书后，立即披露相关情况及公司股票交易被实施退市风险警示公告。公司股票于公告后停牌一天，自复牌之日起，本所对公司股票交易实施退市风险警示。</w:t>
      </w:r>
    </w:p>
    <w:p>
      <w:pPr>
        <w:pStyle w:val="标题 3"/>
        <w:spacing w:before="100" w:after="100"/>
        <w:rPr/>
      </w:pPr>
      <w:r>
        <w:rPr>
          <w:b w:val="true"/>
          <w:color w:val="000000"/>
          <w:sz w:val="28"/>
        </w:rPr>
        <w:t>14.3.5</w:t>
      </w:r>
    </w:p>
    <w:p>
      <w:pPr>
        <w:pStyle w:val="TextBody"/>
        <w:ind w:firstLine="400"/>
        <w:rPr/>
      </w:pPr>
      <w:r>
        <w:rPr>
          <w:color w:val="000000"/>
          <w:sz w:val="24"/>
        </w:rPr>
        <w:t>上市公司因出现本规则第</w:t>
      </w:r>
      <w:r>
        <w:rPr>
          <w:color w:val="000000"/>
          <w:sz w:val="24"/>
        </w:rPr>
        <w:t>14.3.1</w:t>
      </w:r>
      <w:r>
        <w:rPr>
          <w:color w:val="000000"/>
          <w:sz w:val="24"/>
        </w:rPr>
        <w:t>条第一款第（一）项至第（三）项情形，其股票交易被实施退市风险警示的，应当在其股票交易被实施退市风险警示当年会计年度结束后一个月内，披露股票可能被终止上市的风险提示公告，并在披露该年年度报告前至少再披露两次风险提示公告。</w:t>
      </w:r>
    </w:p>
    <w:p>
      <w:pPr>
        <w:pStyle w:val="TextBody"/>
        <w:ind w:firstLine="400"/>
        <w:rPr/>
      </w:pPr>
      <w:r>
        <w:rPr>
          <w:color w:val="000000"/>
          <w:sz w:val="24"/>
        </w:rPr>
        <w:t>公司因出现本规则第</w:t>
      </w:r>
      <w:r>
        <w:rPr>
          <w:color w:val="000000"/>
          <w:sz w:val="24"/>
        </w:rPr>
        <w:t>14.3.1</w:t>
      </w:r>
      <w:r>
        <w:rPr>
          <w:color w:val="000000"/>
          <w:sz w:val="24"/>
        </w:rPr>
        <w:t>条第一款第（四）项情形，其股票交易被实施退市风险警示的，应当在披露实际触及退市风险警示指标相应年度次一年度的年度报告前至少披露两次风险提示公告。</w:t>
      </w:r>
    </w:p>
    <w:p>
      <w:pPr>
        <w:pStyle w:val="标题 3"/>
        <w:spacing w:before="100" w:after="100"/>
        <w:rPr/>
      </w:pPr>
      <w:r>
        <w:rPr>
          <w:b w:val="true"/>
          <w:color w:val="000000"/>
          <w:sz w:val="28"/>
        </w:rPr>
        <w:t>14.3.6</w:t>
      </w:r>
    </w:p>
    <w:p>
      <w:pPr>
        <w:pStyle w:val="TextBody"/>
        <w:ind w:firstLine="400"/>
        <w:rPr/>
      </w:pPr>
      <w:r>
        <w:rPr>
          <w:color w:val="000000"/>
          <w:sz w:val="24"/>
        </w:rPr>
        <w:t>上市公司股票交易因本规则第</w:t>
      </w:r>
      <w:r>
        <w:rPr>
          <w:color w:val="000000"/>
          <w:sz w:val="24"/>
        </w:rPr>
        <w:t>14.3.1</w:t>
      </w:r>
      <w:r>
        <w:rPr>
          <w:color w:val="000000"/>
          <w:sz w:val="24"/>
        </w:rPr>
        <w:t>条规定情形被本所实施退市风险警示的，在退市风险警示期间，公司进行重大资产重组且符合以下全部条件的，可以向本所申请对其股票交易撤销退市风险警示：</w:t>
      </w:r>
    </w:p>
    <w:p>
      <w:pPr>
        <w:pStyle w:val="TextBody"/>
        <w:ind w:firstLine="400"/>
        <w:rPr/>
      </w:pPr>
      <w:r>
        <w:rPr>
          <w:color w:val="000000"/>
          <w:sz w:val="24"/>
        </w:rPr>
        <w:t>（一）根据中国证监会有关重大资产重组规定出售全部经营性资产和负债、购买其他资产且已实施完毕；</w:t>
      </w:r>
    </w:p>
    <w:p>
      <w:pPr>
        <w:pStyle w:val="TextBody"/>
        <w:ind w:firstLine="400"/>
        <w:rPr/>
      </w:pPr>
      <w:r>
        <w:rPr>
          <w:color w:val="000000"/>
          <w:sz w:val="24"/>
        </w:rPr>
        <w:t>（二）通过购买进入公司的资产是一个完整经营主体，该经营主体在进入公司前已在同一管理层之下持续经营三年以上；</w:t>
      </w:r>
    </w:p>
    <w:p>
      <w:pPr>
        <w:pStyle w:val="TextBody"/>
        <w:ind w:firstLine="400"/>
        <w:rPr/>
      </w:pPr>
      <w:r>
        <w:rPr>
          <w:color w:val="000000"/>
          <w:sz w:val="24"/>
        </w:rPr>
        <w:t>（三）公司模拟财务报表的财务数据不存在第</w:t>
      </w:r>
      <w:r>
        <w:rPr>
          <w:color w:val="000000"/>
          <w:sz w:val="24"/>
        </w:rPr>
        <w:t>14.3.1</w:t>
      </w:r>
      <w:r>
        <w:rPr>
          <w:color w:val="000000"/>
          <w:sz w:val="24"/>
        </w:rPr>
        <w:t>条第一款规定的情形；</w:t>
      </w:r>
    </w:p>
    <w:p>
      <w:pPr>
        <w:pStyle w:val="TextBody"/>
        <w:ind w:firstLine="400"/>
        <w:rPr/>
      </w:pPr>
      <w:r>
        <w:rPr>
          <w:color w:val="000000"/>
          <w:sz w:val="24"/>
        </w:rPr>
        <w:t>（四）本所要求的其他条件。</w:t>
      </w:r>
    </w:p>
    <w:p>
      <w:pPr>
        <w:pStyle w:val="标题 3"/>
        <w:spacing w:before="100" w:after="100"/>
        <w:rPr/>
      </w:pPr>
      <w:r>
        <w:rPr>
          <w:b w:val="true"/>
          <w:color w:val="000000"/>
          <w:sz w:val="28"/>
        </w:rPr>
        <w:t>14.3.7</w:t>
      </w:r>
    </w:p>
    <w:p>
      <w:pPr>
        <w:pStyle w:val="TextBody"/>
        <w:ind w:firstLine="400"/>
        <w:rPr/>
      </w:pPr>
      <w:r>
        <w:rPr>
          <w:color w:val="000000"/>
          <w:sz w:val="24"/>
        </w:rPr>
        <w:t>上市公司因触及本规则第</w:t>
      </w:r>
      <w:r>
        <w:rPr>
          <w:color w:val="000000"/>
          <w:sz w:val="24"/>
        </w:rPr>
        <w:t>14.3.1</w:t>
      </w:r>
      <w:r>
        <w:rPr>
          <w:color w:val="000000"/>
          <w:sz w:val="24"/>
        </w:rPr>
        <w:t>条第一款第（一）项至第（三）项情形，其股票交易被实施退市风险警示后，首个会计年度的年度报告表明公司符合不存在本规则第</w:t>
      </w:r>
      <w:r>
        <w:rPr>
          <w:color w:val="000000"/>
          <w:sz w:val="24"/>
        </w:rPr>
        <w:t>14.3.11</w:t>
      </w:r>
      <w:r>
        <w:rPr>
          <w:color w:val="000000"/>
          <w:sz w:val="24"/>
        </w:rPr>
        <w:t>条第一款第（一）项至第（四）项任一情形的条件的，公司可以向本所申请对其股票交易撤销退市风险警示。</w:t>
      </w:r>
    </w:p>
    <w:p>
      <w:pPr>
        <w:pStyle w:val="TextBody"/>
        <w:ind w:firstLine="400"/>
        <w:rPr/>
      </w:pPr>
      <w:r>
        <w:rPr>
          <w:color w:val="000000"/>
          <w:sz w:val="24"/>
        </w:rPr>
        <w:t>公司因触及本规则</w:t>
      </w:r>
      <w:r>
        <w:rPr>
          <w:color w:val="000000"/>
          <w:sz w:val="24"/>
        </w:rPr>
        <w:t>14.3.1</w:t>
      </w:r>
      <w:r>
        <w:rPr>
          <w:color w:val="000000"/>
          <w:sz w:val="24"/>
        </w:rPr>
        <w:t>条第一款第（四）项情形，其股票交易被实施退市风险警示后，实际触及退市风险警示指标相应年度次一年度的年度报告表明公司符合不存在本规则第</w:t>
      </w:r>
      <w:r>
        <w:rPr>
          <w:color w:val="000000"/>
          <w:sz w:val="24"/>
        </w:rPr>
        <w:t>14.3.11</w:t>
      </w:r>
      <w:r>
        <w:rPr>
          <w:color w:val="000000"/>
          <w:sz w:val="24"/>
        </w:rPr>
        <w:t>条第一款第（一）项至第（四）项任一情形的条件的，公司可以向本所申请对其股票交易撤销退市风险警示。</w:t>
      </w:r>
    </w:p>
    <w:p>
      <w:pPr>
        <w:pStyle w:val="标题 3"/>
        <w:spacing w:before="100" w:after="100"/>
        <w:rPr/>
      </w:pPr>
      <w:r>
        <w:rPr>
          <w:b w:val="true"/>
          <w:color w:val="000000"/>
          <w:sz w:val="28"/>
        </w:rPr>
        <w:t>14.3.8</w:t>
      </w:r>
    </w:p>
    <w:p>
      <w:pPr>
        <w:pStyle w:val="TextBody"/>
        <w:ind w:firstLine="400"/>
        <w:rPr/>
      </w:pPr>
      <w:r>
        <w:rPr>
          <w:color w:val="000000"/>
          <w:sz w:val="24"/>
        </w:rPr>
        <w:t>上市公司符合本规则第</w:t>
      </w:r>
      <w:r>
        <w:rPr>
          <w:color w:val="000000"/>
          <w:sz w:val="24"/>
        </w:rPr>
        <w:t>14.3.7</w:t>
      </w:r>
      <w:r>
        <w:rPr>
          <w:color w:val="000000"/>
          <w:sz w:val="24"/>
        </w:rPr>
        <w:t>条规定条件的，应当于年度报告披露的同时说明是否将向本所申请撤销退市风险警示。公司拟申请撤销退市风险警示的，应当在披露之日起五个交易日内向本所提交申请。</w:t>
      </w:r>
    </w:p>
    <w:p>
      <w:pPr>
        <w:pStyle w:val="TextBody"/>
        <w:ind w:firstLine="400"/>
        <w:rPr/>
      </w:pPr>
      <w:r>
        <w:rPr>
          <w:color w:val="000000"/>
          <w:sz w:val="24"/>
        </w:rPr>
        <w:t>公司向本所申请对其股票交易撤销退市风险警示的，应当于提交申请的次一交易日开市前披露相关公告。</w:t>
      </w:r>
    </w:p>
    <w:p>
      <w:pPr>
        <w:pStyle w:val="TextBody"/>
        <w:ind w:firstLine="400"/>
        <w:rPr/>
      </w:pPr>
      <w:r>
        <w:rPr>
          <w:color w:val="000000"/>
          <w:sz w:val="24"/>
        </w:rPr>
        <w:t>公司提交完备的撤销退市风险警示申请材料的，本所在十五个交易日内决定是否撤销退市风险警示。在此期间，本所可以要求公司补充材料，公司应当在本所要求期限内提供有关材料，补充材料期间不计入本所作出有关决定的期限。本所可以自行或委托相关机构就公司相关情况进行调查核实，调查核实期间不计入本所作出有关决定的期限。</w:t>
      </w:r>
    </w:p>
    <w:p>
      <w:pPr>
        <w:pStyle w:val="标题 3"/>
        <w:spacing w:before="100" w:after="100"/>
        <w:rPr/>
      </w:pPr>
      <w:r>
        <w:rPr>
          <w:b w:val="true"/>
          <w:color w:val="000000"/>
          <w:sz w:val="28"/>
        </w:rPr>
        <w:t>14.3.9</w:t>
      </w:r>
    </w:p>
    <w:p>
      <w:pPr>
        <w:pStyle w:val="TextBody"/>
        <w:ind w:firstLine="400"/>
        <w:rPr/>
      </w:pPr>
      <w:r>
        <w:rPr>
          <w:color w:val="000000"/>
          <w:sz w:val="24"/>
        </w:rPr>
        <w:t>本所决定撤销退市风险警示的，上市公司应当及时披露公司股票撤销退市风险警示公告，公司股票于公告后停牌一天，自复牌之日起，本所撤销对公司股票交易的退市风险警示。</w:t>
      </w:r>
    </w:p>
    <w:p>
      <w:pPr>
        <w:pStyle w:val="标题 3"/>
        <w:spacing w:before="100" w:after="100"/>
        <w:rPr/>
      </w:pPr>
      <w:r>
        <w:rPr>
          <w:b w:val="true"/>
          <w:color w:val="000000"/>
          <w:sz w:val="28"/>
        </w:rPr>
        <w:t>14.3.10</w:t>
      </w:r>
    </w:p>
    <w:p>
      <w:pPr>
        <w:pStyle w:val="TextBody"/>
        <w:ind w:firstLine="400"/>
        <w:rPr/>
      </w:pPr>
      <w:r>
        <w:rPr>
          <w:color w:val="000000"/>
          <w:sz w:val="24"/>
        </w:rPr>
        <w:t>本所决定不予撤销退市风险警示的，上市公司应当在收到本所有关书面通知的次一交易日开市前披露公告。</w:t>
      </w:r>
    </w:p>
    <w:p>
      <w:pPr>
        <w:pStyle w:val="标题 3"/>
        <w:spacing w:before="100" w:after="100"/>
        <w:rPr/>
      </w:pPr>
      <w:r>
        <w:rPr>
          <w:b w:val="true"/>
          <w:color w:val="000000"/>
          <w:sz w:val="28"/>
        </w:rPr>
        <w:t>14.3.11</w:t>
      </w:r>
    </w:p>
    <w:p>
      <w:pPr>
        <w:pStyle w:val="TextBody"/>
        <w:ind w:firstLine="400"/>
        <w:rPr/>
      </w:pPr>
      <w:r>
        <w:rPr>
          <w:color w:val="000000"/>
          <w:sz w:val="24"/>
        </w:rPr>
        <w:t>上市公司因本规则触及</w:t>
      </w:r>
      <w:r>
        <w:rPr>
          <w:color w:val="000000"/>
          <w:sz w:val="24"/>
        </w:rPr>
        <w:t>14.3.1</w:t>
      </w:r>
      <w:r>
        <w:rPr>
          <w:color w:val="000000"/>
          <w:sz w:val="24"/>
        </w:rPr>
        <w:t>条第一款第（一）项至第（三）项情形其股票交易被实施退市风险警示后，首个会计年度出现以下情形之一的，本所决定终止其股票上市交易：</w:t>
      </w:r>
    </w:p>
    <w:p>
      <w:pPr>
        <w:pStyle w:val="TextBody"/>
        <w:ind w:firstLine="400"/>
        <w:rPr/>
      </w:pPr>
      <w:r>
        <w:rPr>
          <w:color w:val="000000"/>
          <w:sz w:val="24"/>
        </w:rPr>
        <w:t>（一）经审计的净利润为负值且营业收入低于</w:t>
      </w:r>
      <w:r>
        <w:rPr>
          <w:color w:val="000000"/>
          <w:sz w:val="24"/>
        </w:rPr>
        <w:t>1</w:t>
      </w:r>
      <w:r>
        <w:rPr>
          <w:color w:val="000000"/>
          <w:sz w:val="24"/>
        </w:rPr>
        <w:t>亿元，或追溯重述后最近一个会计年度净利润为负值且营业收入低于</w:t>
      </w:r>
      <w:r>
        <w:rPr>
          <w:color w:val="000000"/>
          <w:sz w:val="24"/>
        </w:rPr>
        <w:t>1</w:t>
      </w:r>
      <w:r>
        <w:rPr>
          <w:color w:val="000000"/>
          <w:sz w:val="24"/>
        </w:rPr>
        <w:t>亿元；</w:t>
      </w:r>
    </w:p>
    <w:p>
      <w:pPr>
        <w:pStyle w:val="TextBody"/>
        <w:ind w:firstLine="400"/>
        <w:rPr/>
      </w:pPr>
      <w:r>
        <w:rPr>
          <w:color w:val="000000"/>
          <w:sz w:val="24"/>
        </w:rPr>
        <w:t>（二）经审计的期末净资产为负值，或追溯重述后最近一个会计年度期末净资产为负值；</w:t>
      </w:r>
    </w:p>
    <w:p>
      <w:pPr>
        <w:pStyle w:val="TextBody"/>
        <w:ind w:firstLine="400"/>
        <w:rPr/>
      </w:pPr>
      <w:r>
        <w:rPr>
          <w:color w:val="000000"/>
          <w:sz w:val="24"/>
        </w:rPr>
        <w:t>（三）财务会计报告被出具保留意见、无法表示意见或者否定意见的审计报告；</w:t>
      </w:r>
    </w:p>
    <w:p>
      <w:pPr>
        <w:pStyle w:val="TextBody"/>
        <w:ind w:firstLine="400"/>
        <w:rPr/>
      </w:pPr>
      <w:r>
        <w:rPr>
          <w:color w:val="000000"/>
          <w:sz w:val="24"/>
        </w:rPr>
        <w:t>（四）未在法定期限内披露过半数董事保证真实、准确、完整的年度报告；</w:t>
      </w:r>
    </w:p>
    <w:p>
      <w:pPr>
        <w:pStyle w:val="TextBody"/>
        <w:ind w:firstLine="400"/>
        <w:rPr/>
      </w:pPr>
      <w:r>
        <w:rPr>
          <w:color w:val="000000"/>
          <w:sz w:val="24"/>
        </w:rPr>
        <w:t>（五）虽符合第</w:t>
      </w:r>
      <w:r>
        <w:rPr>
          <w:color w:val="000000"/>
          <w:sz w:val="24"/>
        </w:rPr>
        <w:t>14.3.7</w:t>
      </w:r>
      <w:r>
        <w:rPr>
          <w:color w:val="000000"/>
          <w:sz w:val="24"/>
        </w:rPr>
        <w:t>条规定的条件，但未在规定期限内向本所申请撤销退市风险警示；</w:t>
      </w:r>
    </w:p>
    <w:p>
      <w:pPr>
        <w:pStyle w:val="TextBody"/>
        <w:ind w:firstLine="400"/>
        <w:rPr/>
      </w:pPr>
      <w:r>
        <w:rPr>
          <w:color w:val="000000"/>
          <w:sz w:val="24"/>
        </w:rPr>
        <w:t>（六）因不符合第</w:t>
      </w:r>
      <w:r>
        <w:rPr>
          <w:color w:val="000000"/>
          <w:sz w:val="24"/>
        </w:rPr>
        <w:t>14.3.7</w:t>
      </w:r>
      <w:r>
        <w:rPr>
          <w:color w:val="000000"/>
          <w:sz w:val="24"/>
        </w:rPr>
        <w:t>条规定的条件，其撤销退市风险警示申请未被本所审核同意。</w:t>
      </w:r>
    </w:p>
    <w:p>
      <w:pPr>
        <w:pStyle w:val="TextBody"/>
        <w:ind w:firstLine="400"/>
        <w:rPr/>
      </w:pPr>
      <w:r>
        <w:rPr>
          <w:color w:val="000000"/>
          <w:sz w:val="24"/>
        </w:rPr>
        <w:t>公司因触及第</w:t>
      </w:r>
      <w:r>
        <w:rPr>
          <w:color w:val="000000"/>
          <w:sz w:val="24"/>
        </w:rPr>
        <w:t>14.3.1</w:t>
      </w:r>
      <w:r>
        <w:rPr>
          <w:color w:val="000000"/>
          <w:sz w:val="24"/>
        </w:rPr>
        <w:t>条第一款第（四）项情形其股票交易被实施退市风险警示后，出现前款第（四）项至第（六）项情形或者实际触及退市风险警示指标相应年度的次一年度出现前款第（一）项至第（三）项情形的，本所决定终止其股票上市交易。</w:t>
      </w:r>
    </w:p>
    <w:p>
      <w:pPr>
        <w:pStyle w:val="标题 3"/>
        <w:spacing w:before="100" w:after="100"/>
        <w:rPr/>
      </w:pPr>
      <w:r>
        <w:rPr>
          <w:b w:val="true"/>
          <w:color w:val="000000"/>
          <w:sz w:val="28"/>
        </w:rPr>
        <w:t>14.3.12</w:t>
      </w:r>
    </w:p>
    <w:p>
      <w:pPr>
        <w:pStyle w:val="TextBody"/>
        <w:ind w:firstLine="400"/>
        <w:rPr/>
      </w:pPr>
      <w:r>
        <w:rPr>
          <w:color w:val="000000"/>
          <w:sz w:val="24"/>
        </w:rPr>
        <w:t>上市公司出现本规则第</w:t>
      </w:r>
      <w:r>
        <w:rPr>
          <w:color w:val="000000"/>
          <w:sz w:val="24"/>
        </w:rPr>
        <w:t>14.3.11</w:t>
      </w:r>
      <w:r>
        <w:rPr>
          <w:color w:val="000000"/>
          <w:sz w:val="24"/>
        </w:rPr>
        <w:t>条第一款第（一）项至第（三）项情形的，应当在年度报告披露的同时披露公司股票可能被终止上市的风险提示公告。公司股票于公告后停牌。</w:t>
      </w:r>
    </w:p>
    <w:p>
      <w:pPr>
        <w:pStyle w:val="TextBody"/>
        <w:ind w:firstLine="400"/>
        <w:rPr/>
      </w:pPr>
      <w:r>
        <w:rPr>
          <w:color w:val="000000"/>
          <w:sz w:val="24"/>
        </w:rPr>
        <w:t>公司出现本规则第</w:t>
      </w:r>
      <w:r>
        <w:rPr>
          <w:color w:val="000000"/>
          <w:sz w:val="24"/>
        </w:rPr>
        <w:t>14.3.11</w:t>
      </w:r>
      <w:r>
        <w:rPr>
          <w:color w:val="000000"/>
          <w:sz w:val="24"/>
        </w:rPr>
        <w:t>条第一款第（四）项至第（六）项情形的，应当在发生上述情形次一交易日开市前披露公司股票可能被终止上市的风险提示公告。公司股票于公告后停牌。</w:t>
      </w:r>
    </w:p>
    <w:p>
      <w:pPr>
        <w:pStyle w:val="TextBody"/>
        <w:ind w:firstLine="400"/>
        <w:rPr/>
      </w:pPr>
      <w:r>
        <w:rPr>
          <w:color w:val="000000"/>
          <w:sz w:val="24"/>
        </w:rPr>
        <w:t>公司出现本规则第</w:t>
      </w:r>
      <w:r>
        <w:rPr>
          <w:color w:val="000000"/>
          <w:sz w:val="24"/>
        </w:rPr>
        <w:t>14.3.11</w:t>
      </w:r>
      <w:r>
        <w:rPr>
          <w:color w:val="000000"/>
          <w:sz w:val="24"/>
        </w:rPr>
        <w:t>条第二款情形的，按照本条前两款执行。</w:t>
      </w:r>
    </w:p>
    <w:p>
      <w:pPr>
        <w:pStyle w:val="标题 3"/>
        <w:spacing w:before="100" w:after="100"/>
        <w:rPr/>
      </w:pPr>
      <w:r>
        <w:rPr>
          <w:b w:val="true"/>
          <w:color w:val="000000"/>
          <w:sz w:val="28"/>
        </w:rPr>
        <w:t>14.3.13</w:t>
      </w:r>
    </w:p>
    <w:p>
      <w:pPr>
        <w:pStyle w:val="TextBody"/>
        <w:ind w:firstLine="400"/>
        <w:rPr/>
      </w:pPr>
      <w:r>
        <w:rPr>
          <w:color w:val="000000"/>
          <w:sz w:val="24"/>
        </w:rPr>
        <w:t>本所根据第</w:t>
      </w:r>
      <w:r>
        <w:rPr>
          <w:color w:val="000000"/>
          <w:sz w:val="24"/>
        </w:rPr>
        <w:t>14.3.12</w:t>
      </w:r>
      <w:r>
        <w:rPr>
          <w:color w:val="000000"/>
          <w:sz w:val="24"/>
        </w:rPr>
        <w:t>条对公司股票实施停牌的，自停牌之日起五个交易日内，向公司发出拟终止其股票上市的事先告知书。上市公司应当在收到本所终止上市事先告知书后及时披露。</w:t>
      </w:r>
    </w:p>
    <w:p>
      <w:pPr>
        <w:pStyle w:val="标题 3"/>
        <w:spacing w:before="100" w:after="100"/>
        <w:rPr/>
      </w:pPr>
      <w:r>
        <w:rPr>
          <w:b w:val="true"/>
          <w:color w:val="000000"/>
          <w:sz w:val="28"/>
        </w:rPr>
        <w:t>14.3.14</w:t>
      </w:r>
    </w:p>
    <w:p>
      <w:pPr>
        <w:pStyle w:val="TextBody"/>
        <w:ind w:firstLine="400"/>
        <w:rPr/>
      </w:pPr>
      <w:r>
        <w:rPr>
          <w:color w:val="000000"/>
          <w:sz w:val="24"/>
        </w:rPr>
        <w:t>上市公司收到终止上市事先告知书后，可以根据本章第六节的规定申请听证，提出陈述和申辩。</w:t>
      </w:r>
    </w:p>
    <w:p>
      <w:pPr>
        <w:pStyle w:val="TextBody"/>
        <w:ind w:firstLine="400"/>
        <w:rPr/>
      </w:pPr>
      <w:r>
        <w:rPr>
          <w:color w:val="000000"/>
          <w:sz w:val="24"/>
        </w:rPr>
        <w:t>公司未在规定期限内提出听证申请的，本所上市委员会在陈述和申辩提交期限届满后十五个交易日内，就是否终止公司股票上市事宜进行审议，作出独立的专业判断并形成审核意见；公司在规定期限内提出听证申请的，本所上市委员会在听证程序结束后十五个交易日内形成上述审核意见。</w:t>
      </w:r>
    </w:p>
    <w:p>
      <w:pPr>
        <w:pStyle w:val="TextBody"/>
        <w:ind w:firstLine="400"/>
        <w:rPr/>
      </w:pPr>
      <w:r>
        <w:rPr>
          <w:color w:val="000000"/>
          <w:sz w:val="24"/>
        </w:rPr>
        <w:t>本所根据上市委员会的审核意见作出是否终止公司股票上市的决定。</w:t>
      </w:r>
    </w:p>
    <w:p>
      <w:pPr>
        <w:pStyle w:val="标题 3"/>
        <w:spacing w:before="100" w:after="100"/>
        <w:rPr/>
      </w:pPr>
      <w:r>
        <w:rPr>
          <w:b w:val="true"/>
          <w:color w:val="000000"/>
          <w:sz w:val="28"/>
        </w:rPr>
        <w:t>14.3.15</w:t>
      </w:r>
    </w:p>
    <w:p>
      <w:pPr>
        <w:pStyle w:val="TextBody"/>
        <w:ind w:firstLine="400"/>
        <w:rPr/>
      </w:pPr>
      <w:r>
        <w:rPr>
          <w:color w:val="000000"/>
          <w:sz w:val="24"/>
        </w:rPr>
        <w:t>上市公司因触及本规则第</w:t>
      </w:r>
      <w:r>
        <w:rPr>
          <w:color w:val="000000"/>
          <w:sz w:val="24"/>
        </w:rPr>
        <w:t>14.3.11</w:t>
      </w:r>
      <w:r>
        <w:rPr>
          <w:color w:val="000000"/>
          <w:sz w:val="24"/>
        </w:rPr>
        <w:t>条第二款情形其股票被终止上市，相关行政处罚决定被依法撤销或确认无效，或者因对违法行为性质、违法事实等的认定发生重大变化被依法变更的，参照本规则第</w:t>
      </w:r>
      <w:r>
        <w:rPr>
          <w:color w:val="000000"/>
          <w:sz w:val="24"/>
        </w:rPr>
        <w:t>14.5.8</w:t>
      </w:r>
      <w:r>
        <w:rPr>
          <w:color w:val="000000"/>
          <w:sz w:val="24"/>
        </w:rPr>
        <w:t>条至第</w:t>
      </w:r>
      <w:r>
        <w:rPr>
          <w:color w:val="000000"/>
          <w:sz w:val="24"/>
        </w:rPr>
        <w:t>14.5.12</w:t>
      </w:r>
      <w:r>
        <w:rPr>
          <w:color w:val="000000"/>
          <w:sz w:val="24"/>
        </w:rPr>
        <w:t>条规定的程序办理。</w:t>
      </w:r>
    </w:p>
    <w:p>
      <w:pPr>
        <w:pStyle w:val="标题 4"/>
        <w:spacing w:before="100" w:after="100"/>
        <w:rPr/>
      </w:pPr>
      <w:r>
        <w:rPr>
          <w:b w:val="true"/>
          <w:color w:val="000000"/>
          <w:sz w:val="24"/>
        </w:rPr>
        <w:t>第四节 规范类强制退市</w:t>
      </w:r>
    </w:p>
    <w:p>
      <w:pPr>
        <w:pStyle w:val="标题 3"/>
        <w:spacing w:before="100" w:after="100"/>
        <w:rPr/>
      </w:pPr>
      <w:r>
        <w:rPr>
          <w:b w:val="true"/>
          <w:color w:val="000000"/>
          <w:sz w:val="28"/>
        </w:rPr>
        <w:t>14.4.1</w:t>
      </w:r>
    </w:p>
    <w:p>
      <w:pPr>
        <w:pStyle w:val="TextBody"/>
        <w:ind w:firstLine="400"/>
        <w:rPr/>
      </w:pPr>
      <w:r>
        <w:rPr>
          <w:color w:val="000000"/>
          <w:sz w:val="24"/>
        </w:rPr>
        <w:t>上市公司出现下列情形之一的，本所对其股票交易实施退市风险警示：</w:t>
      </w:r>
    </w:p>
    <w:p>
      <w:pPr>
        <w:pStyle w:val="TextBody"/>
        <w:ind w:firstLine="400"/>
        <w:rPr/>
      </w:pPr>
      <w:r>
        <w:rPr>
          <w:color w:val="000000"/>
          <w:sz w:val="24"/>
        </w:rPr>
        <w:t>（一）未在法定期限内披露年度报告或者半年度报告，且在公司股票停牌两个月内仍未披露；</w:t>
      </w:r>
    </w:p>
    <w:p>
      <w:pPr>
        <w:pStyle w:val="TextBody"/>
        <w:ind w:firstLine="400"/>
        <w:rPr/>
      </w:pPr>
      <w:r>
        <w:rPr>
          <w:color w:val="000000"/>
          <w:sz w:val="24"/>
        </w:rPr>
        <w:t>（二）半数以上董事无法保证年度报告或者半年度报告真实、准确、完整，且在公司股票停牌两个月内仍有半数以上董事无法保证的；</w:t>
      </w:r>
    </w:p>
    <w:p>
      <w:pPr>
        <w:pStyle w:val="TextBody"/>
        <w:ind w:firstLine="400"/>
        <w:rPr/>
      </w:pPr>
      <w:r>
        <w:rPr>
          <w:color w:val="000000"/>
          <w:sz w:val="24"/>
        </w:rPr>
        <w:t>（三）因财务会计报告存在重大会计差错或者虚假记载，被中国证监会责令改正但未在要求期限内改正，且在公司股票停牌两个月内仍未改正；</w:t>
      </w:r>
    </w:p>
    <w:p>
      <w:pPr>
        <w:pStyle w:val="TextBody"/>
        <w:ind w:firstLine="400"/>
        <w:rPr/>
      </w:pPr>
      <w:r>
        <w:rPr>
          <w:color w:val="000000"/>
          <w:sz w:val="24"/>
        </w:rPr>
        <w:t>（四）因信息披露或者规范运作等方面存在重大缺陷，被本所要求改正但未在要求期限内改正，且在公司股票停牌两个月内仍未改正；</w:t>
      </w:r>
    </w:p>
    <w:p>
      <w:pPr>
        <w:pStyle w:val="TextBody"/>
        <w:ind w:firstLine="400"/>
        <w:rPr/>
      </w:pPr>
      <w:r>
        <w:rPr>
          <w:color w:val="000000"/>
          <w:sz w:val="24"/>
        </w:rPr>
        <w:t>（五）因公司股本总额或者股权分布发生变化，导致连续二十个交易日不再符合上市条件，在规定期限内仍未解决；</w:t>
      </w:r>
    </w:p>
    <w:p>
      <w:pPr>
        <w:pStyle w:val="TextBody"/>
        <w:ind w:firstLine="400"/>
        <w:rPr/>
      </w:pPr>
      <w:r>
        <w:rPr>
          <w:color w:val="000000"/>
          <w:sz w:val="24"/>
        </w:rPr>
        <w:t>（六）公司可能被依法强制解散；</w:t>
      </w:r>
    </w:p>
    <w:p>
      <w:pPr>
        <w:pStyle w:val="TextBody"/>
        <w:ind w:firstLine="400"/>
        <w:rPr/>
      </w:pPr>
      <w:r>
        <w:rPr>
          <w:color w:val="000000"/>
          <w:sz w:val="24"/>
        </w:rPr>
        <w:t>（七）法院依法受理公司重整、和解或破产清算申请；</w:t>
      </w:r>
    </w:p>
    <w:p>
      <w:pPr>
        <w:pStyle w:val="TextBody"/>
        <w:ind w:firstLine="400"/>
        <w:rPr/>
      </w:pPr>
      <w:r>
        <w:rPr>
          <w:color w:val="000000"/>
          <w:sz w:val="24"/>
        </w:rPr>
        <w:t>（八）本所认定的其他情形。</w:t>
      </w:r>
    </w:p>
    <w:p>
      <w:pPr>
        <w:pStyle w:val="标题 3"/>
        <w:spacing w:before="100" w:after="100"/>
        <w:rPr/>
      </w:pPr>
      <w:r>
        <w:rPr>
          <w:b w:val="true"/>
          <w:color w:val="000000"/>
          <w:sz w:val="28"/>
        </w:rPr>
        <w:t>14.4.2</w:t>
      </w:r>
    </w:p>
    <w:p>
      <w:pPr>
        <w:pStyle w:val="TextBody"/>
        <w:ind w:firstLine="400"/>
        <w:rPr/>
      </w:pPr>
      <w:r>
        <w:rPr>
          <w:color w:val="000000"/>
          <w:sz w:val="24"/>
        </w:rPr>
        <w:t>本规则第</w:t>
      </w:r>
      <w:r>
        <w:rPr>
          <w:color w:val="000000"/>
          <w:sz w:val="24"/>
        </w:rPr>
        <w:t>14.4.1</w:t>
      </w:r>
      <w:r>
        <w:rPr>
          <w:color w:val="000000"/>
          <w:sz w:val="24"/>
        </w:rPr>
        <w:t>条第（四）项所述信息披露或者规范运作等方面存在重大缺陷，具体包括以下情形：</w:t>
      </w:r>
    </w:p>
    <w:p>
      <w:pPr>
        <w:pStyle w:val="TextBody"/>
        <w:ind w:firstLine="400"/>
        <w:rPr/>
      </w:pPr>
      <w:r>
        <w:rPr>
          <w:color w:val="000000"/>
          <w:sz w:val="24"/>
        </w:rPr>
        <w:t>（一）公司已经失去信息披露联系渠道；</w:t>
      </w:r>
    </w:p>
    <w:p>
      <w:pPr>
        <w:pStyle w:val="TextBody"/>
        <w:ind w:firstLine="400"/>
        <w:rPr/>
      </w:pPr>
      <w:r>
        <w:rPr>
          <w:color w:val="000000"/>
          <w:sz w:val="24"/>
        </w:rPr>
        <w:t>（二）公司拒不披露应当披露的重大信息；</w:t>
      </w:r>
    </w:p>
    <w:p>
      <w:pPr>
        <w:pStyle w:val="TextBody"/>
        <w:ind w:firstLine="400"/>
        <w:rPr/>
      </w:pPr>
      <w:r>
        <w:rPr>
          <w:color w:val="000000"/>
          <w:sz w:val="24"/>
        </w:rPr>
        <w:t>（三）公司严重扰乱信息披露秩序，并造成恶劣影响；</w:t>
      </w:r>
    </w:p>
    <w:p>
      <w:pPr>
        <w:pStyle w:val="TextBody"/>
        <w:ind w:firstLine="400"/>
        <w:rPr/>
      </w:pPr>
      <w:r>
        <w:rPr>
          <w:color w:val="000000"/>
          <w:sz w:val="24"/>
        </w:rPr>
        <w:t>（四）本所认为公司存在信息披露或者规范运作重大缺陷的其他情形。</w:t>
      </w:r>
    </w:p>
    <w:p>
      <w:pPr>
        <w:pStyle w:val="标题 3"/>
        <w:spacing w:before="100" w:after="100"/>
        <w:rPr/>
      </w:pPr>
      <w:r>
        <w:rPr>
          <w:b w:val="true"/>
          <w:color w:val="000000"/>
          <w:sz w:val="28"/>
        </w:rPr>
        <w:t>14.4.3</w:t>
      </w:r>
    </w:p>
    <w:p>
      <w:pPr>
        <w:pStyle w:val="TextBody"/>
        <w:ind w:firstLine="400"/>
        <w:rPr/>
      </w:pPr>
      <w:r>
        <w:rPr>
          <w:color w:val="000000"/>
          <w:sz w:val="24"/>
        </w:rPr>
        <w:t>上市公司是否存在信息披露或规范运作重大缺陷，及前述重大缺陷是否改正，由本所上市委员会予以认定。上市委员会认定期间不计入公司改正期限。</w:t>
      </w:r>
    </w:p>
    <w:p>
      <w:pPr>
        <w:pStyle w:val="标题 3"/>
        <w:spacing w:before="100" w:after="100"/>
        <w:rPr/>
      </w:pPr>
      <w:r>
        <w:rPr>
          <w:b w:val="true"/>
          <w:color w:val="000000"/>
          <w:sz w:val="28"/>
        </w:rPr>
        <w:t>14.4.4</w:t>
      </w:r>
    </w:p>
    <w:p>
      <w:pPr>
        <w:pStyle w:val="TextBody"/>
        <w:ind w:firstLine="400"/>
        <w:rPr/>
      </w:pPr>
      <w:r>
        <w:rPr>
          <w:color w:val="000000"/>
          <w:sz w:val="24"/>
        </w:rPr>
        <w:t>上市公司出现下列情形之一的，应当立即披露股票交易可能被实施退市风险警示的风险提示公告：</w:t>
      </w:r>
    </w:p>
    <w:p>
      <w:pPr>
        <w:pStyle w:val="TextBody"/>
        <w:ind w:firstLine="400"/>
        <w:rPr/>
      </w:pPr>
      <w:r>
        <w:rPr>
          <w:color w:val="000000"/>
          <w:sz w:val="24"/>
        </w:rPr>
        <w:t>（一）未在法定期限内披露年度报告或者半年度报告；</w:t>
      </w:r>
    </w:p>
    <w:p>
      <w:pPr>
        <w:pStyle w:val="TextBody"/>
        <w:ind w:firstLine="400"/>
        <w:rPr/>
      </w:pPr>
      <w:r>
        <w:rPr>
          <w:color w:val="000000"/>
          <w:sz w:val="24"/>
        </w:rPr>
        <w:t>（二）半数以上董事无法保证年度报告或者半年度报告真实、准确、完整；</w:t>
      </w:r>
    </w:p>
    <w:p>
      <w:pPr>
        <w:pStyle w:val="TextBody"/>
        <w:ind w:firstLine="400"/>
        <w:rPr/>
      </w:pPr>
      <w:r>
        <w:rPr>
          <w:color w:val="000000"/>
          <w:sz w:val="24"/>
        </w:rPr>
        <w:t>（三）因财务会计报告存在重大会计差错或者虚假记载，被中国证监会责令改正；</w:t>
      </w:r>
    </w:p>
    <w:p>
      <w:pPr>
        <w:pStyle w:val="TextBody"/>
        <w:ind w:firstLine="400"/>
        <w:rPr/>
      </w:pPr>
      <w:r>
        <w:rPr>
          <w:color w:val="000000"/>
          <w:sz w:val="24"/>
        </w:rPr>
        <w:t>（四）因信息披露或者规范运作等方面存在重大缺陷，被本所要求改正；</w:t>
      </w:r>
    </w:p>
    <w:p>
      <w:pPr>
        <w:pStyle w:val="TextBody"/>
        <w:ind w:firstLine="400"/>
        <w:rPr/>
      </w:pPr>
      <w:r>
        <w:rPr>
          <w:color w:val="000000"/>
          <w:sz w:val="24"/>
        </w:rPr>
        <w:t>（五）股本总额或者股权分布连续十个交易日不符合上市条件；</w:t>
      </w:r>
    </w:p>
    <w:p>
      <w:pPr>
        <w:pStyle w:val="TextBody"/>
        <w:ind w:firstLine="400"/>
        <w:rPr/>
      </w:pPr>
      <w:r>
        <w:rPr>
          <w:color w:val="000000"/>
          <w:sz w:val="24"/>
        </w:rPr>
        <w:t>（六）股本总额或者股权分布连续二十个交易日不符合上市条件。</w:t>
      </w:r>
    </w:p>
    <w:p>
      <w:pPr>
        <w:pStyle w:val="TextBody"/>
        <w:ind w:firstLine="400"/>
        <w:rPr/>
      </w:pPr>
      <w:r>
        <w:rPr>
          <w:color w:val="000000"/>
          <w:sz w:val="24"/>
        </w:rPr>
        <w:t>公司按照前款规定第（一）项至第（四）项、第（六）项规定披露风险提示公告后，应当至少每十个交易日披露一次相关进展情况和风险提示公告，直至相应情形消除或公司股票交易被本所实施退市风险警示。</w:t>
      </w:r>
    </w:p>
    <w:p>
      <w:pPr>
        <w:pStyle w:val="标题 3"/>
        <w:spacing w:before="100" w:after="100"/>
        <w:rPr/>
      </w:pPr>
      <w:r>
        <w:rPr>
          <w:b w:val="true"/>
          <w:color w:val="000000"/>
          <w:sz w:val="28"/>
        </w:rPr>
        <w:t>14.4.5</w:t>
      </w:r>
    </w:p>
    <w:p>
      <w:pPr>
        <w:pStyle w:val="TextBody"/>
        <w:ind w:firstLine="400"/>
        <w:rPr/>
      </w:pPr>
      <w:r>
        <w:rPr>
          <w:color w:val="000000"/>
          <w:sz w:val="24"/>
        </w:rPr>
        <w:t>上市公司出现本规则第</w:t>
      </w:r>
      <w:r>
        <w:rPr>
          <w:color w:val="000000"/>
          <w:sz w:val="24"/>
        </w:rPr>
        <w:t>14.4.1</w:t>
      </w:r>
      <w:r>
        <w:rPr>
          <w:color w:val="000000"/>
          <w:sz w:val="24"/>
        </w:rPr>
        <w:t>条第（一）项情形的，公司应当在其股票停牌两个月届满的次一交易日开市前披露公司股票交易被实施退市风险警示公告。公司股票于公告后继续停牌一天，自复牌之日起，本所对公司股票交易实施退市风险警示。</w:t>
      </w:r>
    </w:p>
    <w:p>
      <w:pPr>
        <w:pStyle w:val="TextBody"/>
        <w:ind w:firstLine="400"/>
        <w:rPr/>
      </w:pPr>
      <w:r>
        <w:rPr>
          <w:color w:val="000000"/>
          <w:sz w:val="24"/>
        </w:rPr>
        <w:t>公司在股票停牌后两个月内披露过半数董事保证真实、准确、完整情形的定期报告，公司股票于公告后起复牌。</w:t>
      </w:r>
    </w:p>
    <w:p>
      <w:pPr>
        <w:pStyle w:val="标题 3"/>
        <w:spacing w:before="100" w:after="100"/>
        <w:rPr/>
      </w:pPr>
      <w:r>
        <w:rPr>
          <w:b w:val="true"/>
          <w:color w:val="000000"/>
          <w:sz w:val="28"/>
        </w:rPr>
        <w:t>14.4.6</w:t>
      </w:r>
    </w:p>
    <w:p>
      <w:pPr>
        <w:pStyle w:val="TextBody"/>
        <w:ind w:firstLine="400"/>
        <w:rPr/>
      </w:pPr>
      <w:r>
        <w:rPr>
          <w:color w:val="000000"/>
          <w:sz w:val="24"/>
        </w:rPr>
        <w:t>上市公司出现本规则第</w:t>
      </w:r>
      <w:r>
        <w:rPr>
          <w:color w:val="000000"/>
          <w:sz w:val="24"/>
        </w:rPr>
        <w:t>14.4.1</w:t>
      </w:r>
      <w:r>
        <w:rPr>
          <w:color w:val="000000"/>
          <w:sz w:val="24"/>
        </w:rPr>
        <w:t>条第（二）项情形的，公司应当在其股票停牌两个月届满的次一交易日开市前披露公司股票交易被实施退市风险警示公告。公司股票于公告后继续停牌一天，自复牌之日起，本所对公司股票交易实施退市风险警示。</w:t>
      </w:r>
    </w:p>
    <w:p>
      <w:pPr>
        <w:pStyle w:val="TextBody"/>
        <w:ind w:firstLine="400"/>
        <w:rPr/>
      </w:pPr>
      <w:r>
        <w:rPr>
          <w:color w:val="000000"/>
          <w:sz w:val="24"/>
        </w:rPr>
        <w:t>公司在股票停牌后两个月内过半数董事保证相关定期报告真实、准确、完整的，应当及时公告，公司股票于公告后复牌。</w:t>
      </w:r>
    </w:p>
    <w:p>
      <w:pPr>
        <w:pStyle w:val="标题 3"/>
        <w:spacing w:before="100" w:after="100"/>
        <w:rPr/>
      </w:pPr>
      <w:r>
        <w:rPr>
          <w:b w:val="true"/>
          <w:color w:val="000000"/>
          <w:sz w:val="28"/>
        </w:rPr>
        <w:t>14.4.7</w:t>
      </w:r>
    </w:p>
    <w:p>
      <w:pPr>
        <w:pStyle w:val="TextBody"/>
        <w:ind w:firstLine="400"/>
        <w:rPr/>
      </w:pPr>
      <w:r>
        <w:rPr>
          <w:color w:val="000000"/>
          <w:sz w:val="24"/>
        </w:rPr>
        <w:t>上市公司出现本规则第</w:t>
      </w:r>
      <w:r>
        <w:rPr>
          <w:color w:val="000000"/>
          <w:sz w:val="24"/>
        </w:rPr>
        <w:t>14.4.1</w:t>
      </w:r>
      <w:r>
        <w:rPr>
          <w:color w:val="000000"/>
          <w:sz w:val="24"/>
        </w:rPr>
        <w:t>条第（三）项、第（四）项情形的，公司应当在其股票停牌两个月届满的次一交易日开市前披露公司股票交易被实施退市风险警示公告。公司股票于公告后继续停牌一天，自复牌之日起，本所对公司股票交易实施退市风险警示。</w:t>
      </w:r>
    </w:p>
    <w:p>
      <w:pPr>
        <w:pStyle w:val="TextBody"/>
        <w:ind w:firstLine="400"/>
        <w:rPr/>
      </w:pPr>
      <w:r>
        <w:rPr>
          <w:color w:val="000000"/>
          <w:sz w:val="24"/>
        </w:rPr>
        <w:t>公司在股票停牌后两个月内按照相关规定和要求改正的，应当及时公告，公司股票于公告后复牌。</w:t>
      </w:r>
    </w:p>
    <w:p>
      <w:pPr>
        <w:pStyle w:val="标题 3"/>
        <w:spacing w:before="100" w:after="100"/>
        <w:rPr/>
      </w:pPr>
      <w:r>
        <w:rPr>
          <w:b w:val="true"/>
          <w:color w:val="000000"/>
          <w:sz w:val="28"/>
        </w:rPr>
        <w:t>14.4.8</w:t>
      </w:r>
    </w:p>
    <w:p>
      <w:pPr>
        <w:pStyle w:val="TextBody"/>
        <w:ind w:firstLine="400"/>
        <w:rPr/>
      </w:pPr>
      <w:r>
        <w:rPr>
          <w:color w:val="000000"/>
          <w:sz w:val="24"/>
        </w:rPr>
        <w:t>上市公司股本总额或者股权分布连续二十个交易日不符合上市条件的，应当于停牌之日起一个月内披露股本总额或者股权分布问题的解决方案。</w:t>
      </w:r>
    </w:p>
    <w:p>
      <w:pPr>
        <w:pStyle w:val="TextBody"/>
        <w:ind w:firstLine="400"/>
        <w:rPr/>
      </w:pPr>
      <w:r>
        <w:rPr>
          <w:color w:val="000000"/>
          <w:sz w:val="24"/>
        </w:rPr>
        <w:t>公司在股票停牌后一个月内披露解决方案的，应当同时披露公司股票交易被实施退市风险警示公告；未在股票停牌后一个月内披露解决方案的，应当在一个月期限届满的次一交易日开市前披露公司股票交易被实施退市风险警示公告。公司股票于公告后继续停牌一天，自复牌之日起，本所对公司股票交易实施退市风险警示。</w:t>
      </w:r>
    </w:p>
    <w:p>
      <w:pPr>
        <w:pStyle w:val="TextBody"/>
        <w:ind w:firstLine="400"/>
        <w:rPr/>
      </w:pPr>
      <w:r>
        <w:rPr>
          <w:color w:val="000000"/>
          <w:sz w:val="24"/>
        </w:rPr>
        <w:t>公司停牌期间股本总额或者股权分布重新符合上市条件的，应当及时公告，公司股票于公告后复牌。</w:t>
      </w:r>
    </w:p>
    <w:p>
      <w:pPr>
        <w:pStyle w:val="标题 3"/>
        <w:spacing w:before="100" w:after="100"/>
        <w:rPr/>
      </w:pPr>
      <w:r>
        <w:rPr>
          <w:b w:val="true"/>
          <w:color w:val="000000"/>
          <w:sz w:val="28"/>
        </w:rPr>
        <w:t>14.4.9</w:t>
      </w:r>
    </w:p>
    <w:p>
      <w:pPr>
        <w:pStyle w:val="TextBody"/>
        <w:ind w:firstLine="400"/>
        <w:rPr/>
      </w:pPr>
      <w:r>
        <w:rPr>
          <w:color w:val="000000"/>
          <w:sz w:val="24"/>
        </w:rPr>
        <w:t>上市公司出现本规则第</w:t>
      </w:r>
      <w:r>
        <w:rPr>
          <w:color w:val="000000"/>
          <w:sz w:val="24"/>
        </w:rPr>
        <w:t>14.4.1</w:t>
      </w:r>
      <w:r>
        <w:rPr>
          <w:color w:val="000000"/>
          <w:sz w:val="24"/>
        </w:rPr>
        <w:t>条第（六）项至第（八）项情形之一的，应当立即披露相关情况及公司股票交易被实施退市风险警示公告。公司股票于公告后停牌一天，自复牌之日起，本所对公司股票交易实施退市风险警示。</w:t>
      </w:r>
    </w:p>
    <w:p>
      <w:pPr>
        <w:pStyle w:val="标题 3"/>
        <w:spacing w:before="100" w:after="100"/>
        <w:rPr/>
      </w:pPr>
      <w:r>
        <w:rPr>
          <w:b w:val="true"/>
          <w:color w:val="000000"/>
          <w:sz w:val="28"/>
        </w:rPr>
        <w:t>14.4.10</w:t>
      </w:r>
    </w:p>
    <w:p>
      <w:pPr>
        <w:pStyle w:val="TextBody"/>
        <w:ind w:firstLine="400"/>
        <w:rPr/>
      </w:pPr>
      <w:r>
        <w:rPr>
          <w:color w:val="000000"/>
          <w:sz w:val="24"/>
        </w:rPr>
        <w:t>上市公司股票交易因本节规定被实施退市风险警示期间，应当至少每五个交易日披露一次公司股票可能被终止上市的风险提示公告，直至相应情形消除或本所终止其股票上市。</w:t>
      </w:r>
    </w:p>
    <w:p>
      <w:pPr>
        <w:pStyle w:val="标题 3"/>
        <w:spacing w:before="100" w:after="100"/>
        <w:rPr/>
      </w:pPr>
      <w:r>
        <w:rPr>
          <w:b w:val="true"/>
          <w:color w:val="000000"/>
          <w:sz w:val="28"/>
        </w:rPr>
        <w:t>14.4.11</w:t>
      </w:r>
    </w:p>
    <w:p>
      <w:pPr>
        <w:pStyle w:val="TextBody"/>
        <w:ind w:firstLine="400"/>
        <w:rPr/>
      </w:pPr>
      <w:r>
        <w:rPr>
          <w:color w:val="000000"/>
          <w:sz w:val="24"/>
        </w:rPr>
        <w:t>上市公司因本规则第</w:t>
      </w:r>
      <w:r>
        <w:rPr>
          <w:color w:val="000000"/>
          <w:sz w:val="24"/>
        </w:rPr>
        <w:t>14.4.1</w:t>
      </w:r>
      <w:r>
        <w:rPr>
          <w:color w:val="000000"/>
          <w:sz w:val="24"/>
        </w:rPr>
        <w:t>条第（七）项情形其股票交易被实施退市风险警示的，公司应当分阶段及时披露法院裁定批准公司重整计划、和解协议或者终止重整、和解程序等重整事项的进展，并充分提示相关风险。</w:t>
      </w:r>
    </w:p>
    <w:p>
      <w:pPr>
        <w:pStyle w:val="标题 3"/>
        <w:spacing w:before="100" w:after="100"/>
        <w:rPr/>
      </w:pPr>
      <w:r>
        <w:rPr>
          <w:b w:val="true"/>
          <w:color w:val="000000"/>
          <w:sz w:val="28"/>
        </w:rPr>
        <w:t>14.4.12</w:t>
      </w:r>
    </w:p>
    <w:p>
      <w:pPr>
        <w:pStyle w:val="TextBody"/>
        <w:ind w:firstLine="400"/>
        <w:rPr/>
      </w:pPr>
      <w:r>
        <w:rPr>
          <w:color w:val="000000"/>
          <w:sz w:val="24"/>
        </w:rPr>
        <w:t>上市公司因本规则第</w:t>
      </w:r>
      <w:r>
        <w:rPr>
          <w:color w:val="000000"/>
          <w:sz w:val="24"/>
        </w:rPr>
        <w:t>14.4.1</w:t>
      </w:r>
      <w:r>
        <w:rPr>
          <w:color w:val="000000"/>
          <w:sz w:val="24"/>
        </w:rPr>
        <w:t>条第（一）项至第（六）项情形其股票交易被实施退市风险警示后，符合下列对应条件的，可以向本所申请对其股票交易撤销退市风险警示：</w:t>
      </w:r>
    </w:p>
    <w:p>
      <w:pPr>
        <w:pStyle w:val="TextBody"/>
        <w:ind w:firstLine="400"/>
        <w:rPr/>
      </w:pPr>
      <w:r>
        <w:rPr>
          <w:color w:val="000000"/>
          <w:sz w:val="24"/>
        </w:rPr>
        <w:t>（一）因第</w:t>
      </w:r>
      <w:r>
        <w:rPr>
          <w:color w:val="000000"/>
          <w:sz w:val="24"/>
        </w:rPr>
        <w:t>14.4.1</w:t>
      </w:r>
      <w:r>
        <w:rPr>
          <w:color w:val="000000"/>
          <w:sz w:val="24"/>
        </w:rPr>
        <w:t>条第（一）项情形被实施退市风险警示之日起的两个月内，披露相关年度报告或者半年度报告，且不存在半数以上董事无法保证真实、准确、完整情形的；</w:t>
      </w:r>
    </w:p>
    <w:p>
      <w:pPr>
        <w:pStyle w:val="TextBody"/>
        <w:ind w:firstLine="400"/>
        <w:rPr/>
      </w:pPr>
      <w:r>
        <w:rPr>
          <w:color w:val="000000"/>
          <w:sz w:val="24"/>
        </w:rPr>
        <w:t>（二）因第</w:t>
      </w:r>
      <w:r>
        <w:rPr>
          <w:color w:val="000000"/>
          <w:sz w:val="24"/>
        </w:rPr>
        <w:t>14.4.1</w:t>
      </w:r>
      <w:r>
        <w:rPr>
          <w:color w:val="000000"/>
          <w:sz w:val="24"/>
        </w:rPr>
        <w:t>条第（二）项情形被实施退市风险警示之日起的两个月内，过半数董事保证相关定期报告真实、准确、完整的；</w:t>
      </w:r>
    </w:p>
    <w:p>
      <w:pPr>
        <w:pStyle w:val="TextBody"/>
        <w:ind w:firstLine="400"/>
        <w:rPr/>
      </w:pPr>
      <w:r>
        <w:rPr>
          <w:color w:val="000000"/>
          <w:sz w:val="24"/>
        </w:rPr>
        <w:t>（三）因第</w:t>
      </w:r>
      <w:r>
        <w:rPr>
          <w:color w:val="000000"/>
          <w:sz w:val="24"/>
        </w:rPr>
        <w:t>14.4.1</w:t>
      </w:r>
      <w:r>
        <w:rPr>
          <w:color w:val="000000"/>
          <w:sz w:val="24"/>
        </w:rPr>
        <w:t>条第（三）项情形被实施退市风险警示之日起的两个月内，按相关规定和要求披露经改正的财务会计报告；</w:t>
      </w:r>
    </w:p>
    <w:p>
      <w:pPr>
        <w:pStyle w:val="TextBody"/>
        <w:ind w:firstLine="400"/>
        <w:rPr/>
      </w:pPr>
      <w:r>
        <w:rPr>
          <w:color w:val="000000"/>
          <w:sz w:val="24"/>
        </w:rPr>
        <w:t>（四）因第</w:t>
      </w:r>
      <w:r>
        <w:rPr>
          <w:color w:val="000000"/>
          <w:sz w:val="24"/>
        </w:rPr>
        <w:t>14.4.1</w:t>
      </w:r>
      <w:r>
        <w:rPr>
          <w:color w:val="000000"/>
          <w:sz w:val="24"/>
        </w:rPr>
        <w:t>条第（四）项情形被实施退市风险警示之日起的两个月内，公司已改正，公司信息披露和规范运作无重大缺陷；</w:t>
      </w:r>
    </w:p>
    <w:p>
      <w:pPr>
        <w:pStyle w:val="TextBody"/>
        <w:ind w:firstLine="400"/>
        <w:rPr/>
      </w:pPr>
      <w:r>
        <w:rPr>
          <w:color w:val="000000"/>
          <w:sz w:val="24"/>
        </w:rPr>
        <w:t>（五）因第</w:t>
      </w:r>
      <w:r>
        <w:rPr>
          <w:color w:val="000000"/>
          <w:sz w:val="24"/>
        </w:rPr>
        <w:t>14.4.1</w:t>
      </w:r>
      <w:r>
        <w:rPr>
          <w:color w:val="000000"/>
          <w:sz w:val="24"/>
        </w:rPr>
        <w:t>条第（五）项情形被实施退市风险警示之日起的六个月内，公司股本总额或股权分布重新符合上市条件；</w:t>
      </w:r>
    </w:p>
    <w:p>
      <w:pPr>
        <w:pStyle w:val="TextBody"/>
        <w:ind w:firstLine="400"/>
        <w:rPr/>
      </w:pPr>
      <w:r>
        <w:rPr>
          <w:color w:val="000000"/>
          <w:sz w:val="24"/>
        </w:rPr>
        <w:t>（六）因第</w:t>
      </w:r>
      <w:r>
        <w:rPr>
          <w:color w:val="000000"/>
          <w:sz w:val="24"/>
        </w:rPr>
        <w:t>14.4.1</w:t>
      </w:r>
      <w:r>
        <w:rPr>
          <w:color w:val="000000"/>
          <w:sz w:val="24"/>
        </w:rPr>
        <w:t>条第（六）项情形被实施退市风险警示后，公司可能被依法强制解散的情形已消除。</w:t>
      </w:r>
    </w:p>
    <w:p>
      <w:pPr>
        <w:pStyle w:val="TextBody"/>
        <w:ind w:firstLine="400"/>
        <w:rPr/>
      </w:pPr>
      <w:r>
        <w:rPr>
          <w:color w:val="000000"/>
          <w:sz w:val="24"/>
        </w:rPr>
        <w:t>公司因符合前款第（四）项情形向本所申请对其股票交易撤销退市风险警示的，应当按照本所要求同时披露中介机构专项核查意见，说明公司信息披露、规范运作无重大缺陷。公司出现前款第（四）项情形的，本所提请上市委员会审议，并根据上市委员会的审核意见作出是否撤销退市风险警示的决定。</w:t>
      </w:r>
    </w:p>
    <w:p>
      <w:pPr>
        <w:pStyle w:val="标题 3"/>
        <w:spacing w:before="100" w:after="100"/>
        <w:rPr/>
      </w:pPr>
      <w:r>
        <w:rPr>
          <w:b w:val="true"/>
          <w:color w:val="000000"/>
          <w:sz w:val="28"/>
        </w:rPr>
        <w:t>14.4.13</w:t>
      </w:r>
    </w:p>
    <w:p>
      <w:pPr>
        <w:pStyle w:val="TextBody"/>
        <w:ind w:firstLine="400"/>
        <w:rPr/>
      </w:pPr>
      <w:r>
        <w:rPr>
          <w:color w:val="000000"/>
          <w:sz w:val="24"/>
        </w:rPr>
        <w:t>上市公司因第</w:t>
      </w:r>
      <w:r>
        <w:rPr>
          <w:color w:val="000000"/>
          <w:sz w:val="24"/>
        </w:rPr>
        <w:t>14.4.1</w:t>
      </w:r>
      <w:r>
        <w:rPr>
          <w:color w:val="000000"/>
          <w:sz w:val="24"/>
        </w:rPr>
        <w:t>条第（七）项情形其股票交易被实施退市风险警示后，符合下列条件之一的，公司可以向本所申请对其股票交易撤销退市风险警示：</w:t>
      </w:r>
    </w:p>
    <w:p>
      <w:pPr>
        <w:pStyle w:val="TextBody"/>
        <w:ind w:firstLine="400"/>
        <w:rPr/>
      </w:pPr>
      <w:r>
        <w:rPr>
          <w:color w:val="000000"/>
          <w:sz w:val="24"/>
        </w:rPr>
        <w:t>（一）重整计划执行完毕；</w:t>
      </w:r>
    </w:p>
    <w:p>
      <w:pPr>
        <w:pStyle w:val="TextBody"/>
        <w:ind w:firstLine="400"/>
        <w:rPr/>
      </w:pPr>
      <w:r>
        <w:rPr>
          <w:color w:val="000000"/>
          <w:sz w:val="24"/>
        </w:rPr>
        <w:t>（二）和解协议执行完毕；</w:t>
      </w:r>
    </w:p>
    <w:p>
      <w:pPr>
        <w:pStyle w:val="TextBody"/>
        <w:ind w:firstLine="400"/>
        <w:rPr/>
      </w:pPr>
      <w:r>
        <w:rPr>
          <w:color w:val="000000"/>
          <w:sz w:val="24"/>
        </w:rPr>
        <w:t>（三）法院受理破产申请后至破产宣告前，依据《企业破产法》作出驳回破产申请的裁定且裁定已生效；</w:t>
      </w:r>
    </w:p>
    <w:p>
      <w:pPr>
        <w:pStyle w:val="TextBody"/>
        <w:ind w:firstLine="400"/>
        <w:rPr/>
      </w:pPr>
      <w:r>
        <w:rPr>
          <w:color w:val="000000"/>
          <w:sz w:val="24"/>
        </w:rPr>
        <w:t>（四）因公司已清偿全部到期债务、第三人为公司提供足额担保或者清偿全部到期债务，法院受理破产申请后至破产宣告前，依据《企业破产法》作出终结破产程序的裁定。</w:t>
      </w:r>
    </w:p>
    <w:p>
      <w:pPr>
        <w:pStyle w:val="TextBody"/>
        <w:ind w:firstLine="400"/>
        <w:rPr/>
      </w:pPr>
      <w:r>
        <w:rPr>
          <w:color w:val="000000"/>
          <w:sz w:val="24"/>
        </w:rPr>
        <w:t>公司因前款第（一）项、第（二）项情形向本所申请撤销对其股票交易实施的退市风险警示的，应当提交法院指定管理人出具的监督报告、律师事务所出具的对公司重整计划或者和解协议执行情况的法律意见书，以及本所要求的其他说明文件。</w:t>
      </w:r>
    </w:p>
    <w:p>
      <w:pPr>
        <w:pStyle w:val="标题 3"/>
        <w:spacing w:before="100" w:after="100"/>
        <w:rPr/>
      </w:pPr>
      <w:r>
        <w:rPr>
          <w:b w:val="true"/>
          <w:color w:val="000000"/>
          <w:sz w:val="28"/>
        </w:rPr>
        <w:t>14.4.14</w:t>
      </w:r>
    </w:p>
    <w:p>
      <w:pPr>
        <w:pStyle w:val="TextBody"/>
        <w:ind w:firstLine="400"/>
        <w:rPr/>
      </w:pPr>
      <w:r>
        <w:rPr>
          <w:color w:val="000000"/>
          <w:sz w:val="24"/>
        </w:rPr>
        <w:t>上市公司符合本规则第</w:t>
      </w:r>
      <w:r>
        <w:rPr>
          <w:color w:val="000000"/>
          <w:sz w:val="24"/>
        </w:rPr>
        <w:t>14.4.12</w:t>
      </w:r>
      <w:r>
        <w:rPr>
          <w:color w:val="000000"/>
          <w:sz w:val="24"/>
        </w:rPr>
        <w:t>条、第</w:t>
      </w:r>
      <w:r>
        <w:rPr>
          <w:color w:val="000000"/>
          <w:sz w:val="24"/>
        </w:rPr>
        <w:t>14.4.13</w:t>
      </w:r>
      <w:r>
        <w:rPr>
          <w:color w:val="000000"/>
          <w:sz w:val="24"/>
        </w:rPr>
        <w:t>条规定条件的，应当于相关情形出现后及时披露，并说明是否向本所申请撤销退市风险警示。公司拟申请撤销退市风险警示的，应当在披露之日起五个交易日内向本所提交申请。</w:t>
      </w:r>
    </w:p>
    <w:p>
      <w:pPr>
        <w:pStyle w:val="TextBody"/>
        <w:ind w:firstLine="400"/>
        <w:rPr/>
      </w:pPr>
      <w:r>
        <w:rPr>
          <w:color w:val="000000"/>
          <w:sz w:val="24"/>
        </w:rPr>
        <w:t>公司向本所申请对其股票交易撤销退市风险警示的，应当于提交申请的次一交易日开市前披露相关公告。</w:t>
      </w:r>
    </w:p>
    <w:p>
      <w:pPr>
        <w:pStyle w:val="TextBody"/>
        <w:ind w:firstLine="400"/>
        <w:rPr/>
      </w:pPr>
      <w:r>
        <w:rPr>
          <w:color w:val="000000"/>
          <w:sz w:val="24"/>
        </w:rPr>
        <w:t>公司提交完备的撤销退市风险警示申请材料的，本所在十五个交易日内作出是否同意其股票交易撤销退市风险警示的决定。在此期间，本所可以要求公司补充材料，公司应当在本所要求期限内提供有关材料，补充材料期间不计入本所作出有关决定的期限。本所可以自行或委托相关机构就公司相关情况进行调查核实，调查核实期间不计入本所作出有关决定的期限。</w:t>
      </w:r>
    </w:p>
    <w:p>
      <w:pPr>
        <w:pStyle w:val="标题 3"/>
        <w:spacing w:before="100" w:after="100"/>
        <w:rPr/>
      </w:pPr>
      <w:r>
        <w:rPr>
          <w:b w:val="true"/>
          <w:color w:val="000000"/>
          <w:sz w:val="28"/>
        </w:rPr>
        <w:t>14.4.15</w:t>
      </w:r>
    </w:p>
    <w:p>
      <w:pPr>
        <w:pStyle w:val="TextBody"/>
        <w:ind w:firstLine="400"/>
        <w:rPr/>
      </w:pPr>
      <w:r>
        <w:rPr>
          <w:color w:val="000000"/>
          <w:sz w:val="24"/>
        </w:rPr>
        <w:t>本所决定撤销退市风险警示的，公司应当及时披露撤销退市风险警示公告。公司股票于公告后停牌一天，自复牌之日起，本所撤销对公司股票交易的退市风险警示。</w:t>
      </w:r>
    </w:p>
    <w:p>
      <w:pPr>
        <w:pStyle w:val="标题 3"/>
        <w:spacing w:before="100" w:after="100"/>
        <w:rPr/>
      </w:pPr>
      <w:r>
        <w:rPr>
          <w:b w:val="true"/>
          <w:color w:val="000000"/>
          <w:sz w:val="28"/>
        </w:rPr>
        <w:t>14.4.16</w:t>
      </w:r>
    </w:p>
    <w:p>
      <w:pPr>
        <w:pStyle w:val="TextBody"/>
        <w:ind w:firstLine="400"/>
        <w:rPr/>
      </w:pPr>
      <w:r>
        <w:rPr>
          <w:color w:val="000000"/>
          <w:sz w:val="24"/>
        </w:rPr>
        <w:t>本所决定不予撤销退市风险警示的，上市公司应当在收到本所有关书面通知的次一交易日开市前披露公告。</w:t>
      </w:r>
    </w:p>
    <w:p>
      <w:pPr>
        <w:pStyle w:val="标题 3"/>
        <w:spacing w:before="100" w:after="100"/>
        <w:rPr/>
      </w:pPr>
      <w:r>
        <w:rPr>
          <w:b w:val="true"/>
          <w:color w:val="000000"/>
          <w:sz w:val="28"/>
        </w:rPr>
        <w:t>14.4.17</w:t>
      </w:r>
    </w:p>
    <w:p>
      <w:pPr>
        <w:pStyle w:val="TextBody"/>
        <w:ind w:firstLine="400"/>
        <w:rPr/>
      </w:pPr>
      <w:r>
        <w:rPr>
          <w:color w:val="000000"/>
          <w:sz w:val="24"/>
        </w:rPr>
        <w:t>上市公司出现下列情形之一的，本所决定终止其股票上市交易：</w:t>
      </w:r>
    </w:p>
    <w:p>
      <w:pPr>
        <w:pStyle w:val="TextBody"/>
        <w:ind w:firstLine="400"/>
        <w:rPr/>
      </w:pPr>
      <w:r>
        <w:rPr>
          <w:color w:val="000000"/>
          <w:sz w:val="24"/>
        </w:rPr>
        <w:t>（一）因第</w:t>
      </w:r>
      <w:r>
        <w:rPr>
          <w:color w:val="000000"/>
          <w:sz w:val="24"/>
        </w:rPr>
        <w:t>14.4.1</w:t>
      </w:r>
      <w:r>
        <w:rPr>
          <w:color w:val="000000"/>
          <w:sz w:val="24"/>
        </w:rPr>
        <w:t>条第（一）项情形其股票交易被实施退市风险警示之日起的两个月内仍未披露过半数董事保证真实、准确、完整的相关年度报告或者半年度报告；</w:t>
      </w:r>
    </w:p>
    <w:p>
      <w:pPr>
        <w:pStyle w:val="TextBody"/>
        <w:ind w:firstLine="400"/>
        <w:rPr/>
      </w:pPr>
      <w:r>
        <w:rPr>
          <w:color w:val="000000"/>
          <w:sz w:val="24"/>
        </w:rPr>
        <w:t>（二）因第</w:t>
      </w:r>
      <w:r>
        <w:rPr>
          <w:color w:val="000000"/>
          <w:sz w:val="24"/>
        </w:rPr>
        <w:t>14.4.1</w:t>
      </w:r>
      <w:r>
        <w:rPr>
          <w:color w:val="000000"/>
          <w:sz w:val="24"/>
        </w:rPr>
        <w:t>条第（二）项情形其股票交易被实施退市风险警示之日起的两个月内仍有半数以上董事无法保证年度报告或者半年度报告真实、准确、完整的；</w:t>
      </w:r>
    </w:p>
    <w:p>
      <w:pPr>
        <w:pStyle w:val="TextBody"/>
        <w:ind w:firstLine="400"/>
        <w:rPr/>
      </w:pPr>
      <w:r>
        <w:rPr>
          <w:color w:val="000000"/>
          <w:sz w:val="24"/>
        </w:rPr>
        <w:t>（三）因第</w:t>
      </w:r>
      <w:r>
        <w:rPr>
          <w:color w:val="000000"/>
          <w:sz w:val="24"/>
        </w:rPr>
        <w:t>14.4.1</w:t>
      </w:r>
      <w:r>
        <w:rPr>
          <w:color w:val="000000"/>
          <w:sz w:val="24"/>
        </w:rPr>
        <w:t>条第（三）项情形其股票交易被实施退市风险警示之日起的两个月内仍未披露经改正的财务会计报告；</w:t>
      </w:r>
    </w:p>
    <w:p>
      <w:pPr>
        <w:pStyle w:val="TextBody"/>
        <w:ind w:firstLine="400"/>
        <w:rPr/>
      </w:pPr>
      <w:r>
        <w:rPr>
          <w:color w:val="000000"/>
          <w:sz w:val="24"/>
        </w:rPr>
        <w:t>（四）因第</w:t>
      </w:r>
      <w:r>
        <w:rPr>
          <w:color w:val="000000"/>
          <w:sz w:val="24"/>
        </w:rPr>
        <w:t>14.4.1</w:t>
      </w:r>
      <w:r>
        <w:rPr>
          <w:color w:val="000000"/>
          <w:sz w:val="24"/>
        </w:rPr>
        <w:t>条第（四）项情形其股票交易被实施退市风险警示之日起的两个月内仍未改正的；</w:t>
      </w:r>
    </w:p>
    <w:p>
      <w:pPr>
        <w:pStyle w:val="TextBody"/>
        <w:ind w:firstLine="400"/>
        <w:rPr/>
      </w:pPr>
      <w:r>
        <w:rPr>
          <w:color w:val="000000"/>
          <w:sz w:val="24"/>
        </w:rPr>
        <w:t>（五）因第</w:t>
      </w:r>
      <w:r>
        <w:rPr>
          <w:color w:val="000000"/>
          <w:sz w:val="24"/>
        </w:rPr>
        <w:t>14.4.1</w:t>
      </w:r>
      <w:r>
        <w:rPr>
          <w:color w:val="000000"/>
          <w:sz w:val="24"/>
        </w:rPr>
        <w:t>条第（五）项情形其股票交易被实施退市风险警示之日起的六个月内仍未解决股本总额或股权分布问题的；</w:t>
      </w:r>
    </w:p>
    <w:p>
      <w:pPr>
        <w:pStyle w:val="TextBody"/>
        <w:ind w:firstLine="400"/>
        <w:rPr/>
      </w:pPr>
      <w:r>
        <w:rPr>
          <w:color w:val="000000"/>
          <w:sz w:val="24"/>
        </w:rPr>
        <w:t>（六）因第</w:t>
      </w:r>
      <w:r>
        <w:rPr>
          <w:color w:val="000000"/>
          <w:sz w:val="24"/>
        </w:rPr>
        <w:t>14.4.1</w:t>
      </w:r>
      <w:r>
        <w:rPr>
          <w:color w:val="000000"/>
          <w:sz w:val="24"/>
        </w:rPr>
        <w:t>条第（六）项、第（七）项情形其股票交易被实施退市风险警示，公司依法被吊销营业执照、被责令关闭或者被撤销等强制解散条件成就，或者法院裁定公司破产的；</w:t>
      </w:r>
    </w:p>
    <w:p>
      <w:pPr>
        <w:pStyle w:val="TextBody"/>
        <w:ind w:firstLine="400"/>
        <w:rPr/>
      </w:pPr>
      <w:r>
        <w:rPr>
          <w:color w:val="000000"/>
          <w:sz w:val="24"/>
        </w:rPr>
        <w:t>（七）虽符合第</w:t>
      </w:r>
      <w:r>
        <w:rPr>
          <w:color w:val="000000"/>
          <w:sz w:val="24"/>
        </w:rPr>
        <w:t>14.4.12</w:t>
      </w:r>
      <w:r>
        <w:rPr>
          <w:color w:val="000000"/>
          <w:sz w:val="24"/>
        </w:rPr>
        <w:t>条和第</w:t>
      </w:r>
      <w:r>
        <w:rPr>
          <w:color w:val="000000"/>
          <w:sz w:val="24"/>
        </w:rPr>
        <w:t>14.4.13</w:t>
      </w:r>
      <w:r>
        <w:rPr>
          <w:color w:val="000000"/>
          <w:sz w:val="24"/>
        </w:rPr>
        <w:t>条规定的条件，但未在规定期限内向本所申请撤销退市风险警示；</w:t>
      </w:r>
    </w:p>
    <w:p>
      <w:pPr>
        <w:pStyle w:val="TextBody"/>
        <w:ind w:firstLine="400"/>
        <w:rPr/>
      </w:pPr>
      <w:r>
        <w:rPr>
          <w:color w:val="000000"/>
          <w:sz w:val="24"/>
        </w:rPr>
        <w:t>（八）因不符合第</w:t>
      </w:r>
      <w:r>
        <w:rPr>
          <w:color w:val="000000"/>
          <w:sz w:val="24"/>
        </w:rPr>
        <w:t>14.4.12</w:t>
      </w:r>
      <w:r>
        <w:rPr>
          <w:color w:val="000000"/>
          <w:sz w:val="24"/>
        </w:rPr>
        <w:t>条和第</w:t>
      </w:r>
      <w:r>
        <w:rPr>
          <w:color w:val="000000"/>
          <w:sz w:val="24"/>
        </w:rPr>
        <w:t>14.4.13</w:t>
      </w:r>
      <w:r>
        <w:rPr>
          <w:color w:val="000000"/>
          <w:sz w:val="24"/>
        </w:rPr>
        <w:t>条规定的条件，其撤销退市风险警示申请未被本所审核同意。</w:t>
      </w:r>
    </w:p>
    <w:p>
      <w:pPr>
        <w:pStyle w:val="标题 3"/>
        <w:spacing w:before="100" w:after="100"/>
        <w:rPr/>
      </w:pPr>
      <w:r>
        <w:rPr>
          <w:b w:val="true"/>
          <w:color w:val="000000"/>
          <w:sz w:val="28"/>
        </w:rPr>
        <w:t>14.4.18</w:t>
      </w:r>
    </w:p>
    <w:p>
      <w:pPr>
        <w:pStyle w:val="TextBody"/>
        <w:ind w:firstLine="400"/>
        <w:rPr/>
      </w:pPr>
      <w:r>
        <w:rPr>
          <w:color w:val="000000"/>
          <w:sz w:val="24"/>
        </w:rPr>
        <w:t>上市公司出现本规则第</w:t>
      </w:r>
      <w:r>
        <w:rPr>
          <w:color w:val="000000"/>
          <w:sz w:val="24"/>
        </w:rPr>
        <w:t>14.4.17</w:t>
      </w:r>
      <w:r>
        <w:rPr>
          <w:color w:val="000000"/>
          <w:sz w:val="24"/>
        </w:rPr>
        <w:t>条情形的，应当在次一交易日开市前披露公司股票可能被终止上市的风险提示公告，公司股票于公告后停牌。</w:t>
      </w:r>
    </w:p>
    <w:p>
      <w:pPr>
        <w:pStyle w:val="标题 3"/>
        <w:spacing w:before="100" w:after="100"/>
        <w:rPr/>
      </w:pPr>
      <w:r>
        <w:rPr>
          <w:b w:val="true"/>
          <w:color w:val="000000"/>
          <w:sz w:val="28"/>
        </w:rPr>
        <w:t>14.4.19</w:t>
      </w:r>
    </w:p>
    <w:p>
      <w:pPr>
        <w:pStyle w:val="TextBody"/>
        <w:ind w:firstLine="400"/>
        <w:rPr/>
      </w:pPr>
      <w:r>
        <w:rPr>
          <w:color w:val="000000"/>
          <w:sz w:val="24"/>
        </w:rPr>
        <w:t>本所根据本规则第</w:t>
      </w:r>
      <w:r>
        <w:rPr>
          <w:color w:val="000000"/>
          <w:sz w:val="24"/>
        </w:rPr>
        <w:t>14.4.18</w:t>
      </w:r>
      <w:r>
        <w:rPr>
          <w:color w:val="000000"/>
          <w:sz w:val="24"/>
        </w:rPr>
        <w:t>条对公司股票实施停牌的，自停牌之日起五个交易日内，向公司发出拟终止其股票上市的事先告知书，上市公司应当在收到本所终止上市事先告知书后及时披露。</w:t>
      </w:r>
    </w:p>
    <w:p>
      <w:pPr>
        <w:pStyle w:val="标题 3"/>
        <w:spacing w:before="100" w:after="100"/>
        <w:rPr/>
      </w:pPr>
      <w:r>
        <w:rPr>
          <w:b w:val="true"/>
          <w:color w:val="000000"/>
          <w:sz w:val="28"/>
        </w:rPr>
        <w:t>14.4.20</w:t>
      </w:r>
    </w:p>
    <w:p>
      <w:pPr>
        <w:pStyle w:val="TextBody"/>
        <w:ind w:firstLine="400"/>
        <w:rPr/>
      </w:pPr>
      <w:r>
        <w:rPr>
          <w:color w:val="000000"/>
          <w:sz w:val="24"/>
        </w:rPr>
        <w:t>上市公司收到终止上市事先告知书后，可以根据本章第六节的规定申请听证，提出陈述和申辩。</w:t>
      </w:r>
    </w:p>
    <w:p>
      <w:pPr>
        <w:pStyle w:val="TextBody"/>
        <w:ind w:firstLine="400"/>
        <w:rPr/>
      </w:pPr>
      <w:r>
        <w:rPr>
          <w:color w:val="000000"/>
          <w:sz w:val="24"/>
        </w:rPr>
        <w:t>公司未在规定期限内提出听证申请的，本所上市委员会在陈述和申辩提交期限届满后十五个交易日内，就是否终止公司股票上市事宜进行审议，作出独立的专业判断并形成审核意见；公司在规定期限内提出听证申请的，本所上市委员会在听证程序结束后十五个交易日内形成上述审核意见。</w:t>
      </w:r>
    </w:p>
    <w:p>
      <w:pPr>
        <w:pStyle w:val="TextBody"/>
        <w:ind w:firstLine="400"/>
        <w:rPr/>
      </w:pPr>
      <w:r>
        <w:rPr>
          <w:color w:val="000000"/>
          <w:sz w:val="24"/>
        </w:rPr>
        <w:t>本所根据上市委员会的审核意见作出是否终止公司股票上市的决定。</w:t>
      </w:r>
    </w:p>
    <w:p>
      <w:pPr>
        <w:pStyle w:val="标题 4"/>
        <w:spacing w:before="100" w:after="100"/>
        <w:rPr/>
      </w:pPr>
      <w:r>
        <w:rPr>
          <w:b w:val="true"/>
          <w:color w:val="000000"/>
          <w:sz w:val="24"/>
        </w:rPr>
        <w:t>第五节 重大违法强制退市</w:t>
      </w:r>
    </w:p>
    <w:p>
      <w:pPr>
        <w:pStyle w:val="标题 3"/>
        <w:spacing w:before="100" w:after="100"/>
        <w:rPr/>
      </w:pPr>
      <w:r>
        <w:rPr>
          <w:b w:val="true"/>
          <w:color w:val="000000"/>
          <w:sz w:val="28"/>
        </w:rPr>
        <w:t>14.5.1</w:t>
      </w:r>
    </w:p>
    <w:p>
      <w:pPr>
        <w:pStyle w:val="TextBody"/>
        <w:ind w:firstLine="400"/>
        <w:rPr/>
      </w:pPr>
      <w:r>
        <w:rPr>
          <w:color w:val="000000"/>
          <w:sz w:val="24"/>
        </w:rPr>
        <w:t>本规则所称重大违法强制退市，包括下列情形：</w:t>
      </w:r>
    </w:p>
    <w:p>
      <w:pPr>
        <w:pStyle w:val="TextBody"/>
        <w:ind w:firstLine="400"/>
        <w:rPr/>
      </w:pPr>
      <w:r>
        <w:rPr>
          <w:color w:val="000000"/>
          <w:sz w:val="24"/>
        </w:rPr>
        <w:t>（一）上市公司存在欺诈发行、重大信息披露违法或者其他严重损害证券市场秩序的重大违法行为，其股票应当被终止上市的情形；</w:t>
      </w:r>
    </w:p>
    <w:p>
      <w:pPr>
        <w:pStyle w:val="TextBody"/>
        <w:ind w:firstLine="400"/>
        <w:rPr/>
      </w:pPr>
      <w:r>
        <w:rPr>
          <w:color w:val="000000"/>
          <w:sz w:val="24"/>
        </w:rPr>
        <w:t>（二）公司存在涉及国家安全、公共安全、生态安全、生产安全和公众健康安全等领域的违法行为，情节恶劣，严重损害国家利益、社会公共利益，或者严重影响上市地位，其股票应当被终止上市的情形。</w:t>
      </w:r>
    </w:p>
    <w:p>
      <w:pPr>
        <w:pStyle w:val="标题 3"/>
        <w:spacing w:before="100" w:after="100"/>
        <w:rPr/>
      </w:pPr>
      <w:r>
        <w:rPr>
          <w:b w:val="true"/>
          <w:color w:val="000000"/>
          <w:sz w:val="28"/>
        </w:rPr>
        <w:t>14.5.2</w:t>
      </w:r>
    </w:p>
    <w:p>
      <w:pPr>
        <w:pStyle w:val="TextBody"/>
        <w:ind w:firstLine="400"/>
        <w:rPr/>
      </w:pPr>
      <w:r>
        <w:rPr>
          <w:color w:val="000000"/>
          <w:sz w:val="24"/>
        </w:rPr>
        <w:t>上市公司涉及本规则第</w:t>
      </w:r>
      <w:r>
        <w:rPr>
          <w:color w:val="000000"/>
          <w:sz w:val="24"/>
        </w:rPr>
        <w:t>14.5.1</w:t>
      </w:r>
      <w:r>
        <w:rPr>
          <w:color w:val="000000"/>
          <w:sz w:val="24"/>
        </w:rPr>
        <w:t>条第（一）项规定的重大违法行为，存在下列情形之一的，本所决定终止其股票上市交易：</w:t>
      </w:r>
    </w:p>
    <w:p>
      <w:pPr>
        <w:pStyle w:val="TextBody"/>
        <w:ind w:firstLine="400"/>
        <w:rPr/>
      </w:pPr>
      <w:r>
        <w:rPr>
          <w:color w:val="000000"/>
          <w:sz w:val="24"/>
        </w:rPr>
        <w:t>（一）公司首次公开发行股票申请或者披露文件存在虚假记载、误导性陈述或者重大遗漏，被中国证监会依据《证券法》第一百八十一条作出行政处罚决定，或者被人民法院依据《刑法》第一百六十条作出有罪裁判且生效；</w:t>
      </w:r>
    </w:p>
    <w:p>
      <w:pPr>
        <w:pStyle w:val="TextBody"/>
        <w:ind w:firstLine="400"/>
        <w:rPr/>
      </w:pPr>
      <w:r>
        <w:rPr>
          <w:color w:val="000000"/>
          <w:sz w:val="24"/>
        </w:rPr>
        <w:t>（二）公司发行股份购买资产并构成重组上市，申请或者披露文件存在虚假记载、误导性陈述或者重大遗漏，被中国证监会依据《证券法》第一百八十一条作出行政处罚决定，或者被人民法院依据《刑法》第一百六十条作出有罪裁判且生效；</w:t>
      </w:r>
    </w:p>
    <w:p>
      <w:pPr>
        <w:pStyle w:val="TextBody"/>
        <w:ind w:firstLine="400"/>
        <w:rPr/>
      </w:pPr>
      <w:r>
        <w:rPr>
          <w:color w:val="000000"/>
          <w:sz w:val="24"/>
        </w:rPr>
        <w:t>（三）根据中国证监会行政处罚决定认定的事实，公司披露的年度报告存在虚假记载、误导性陈述或者重大遗漏，导致公司连续会计年度财务类指标已实际触及本章第三节规定的终止上市标准；</w:t>
      </w:r>
    </w:p>
    <w:p>
      <w:pPr>
        <w:pStyle w:val="TextBody"/>
        <w:ind w:firstLine="400"/>
        <w:rPr/>
      </w:pPr>
      <w:r>
        <w:rPr>
          <w:color w:val="000000"/>
          <w:sz w:val="24"/>
        </w:rPr>
        <w:t>（四）根据中国证监会行政处罚决定认定的事实，公司披露的营业收入连续两年均存在虚假记载，虚假记载的营业收入金额合计达到</w:t>
      </w:r>
      <w:r>
        <w:rPr>
          <w:color w:val="000000"/>
          <w:sz w:val="24"/>
        </w:rPr>
        <w:t>5</w:t>
      </w:r>
      <w:r>
        <w:rPr>
          <w:color w:val="000000"/>
          <w:sz w:val="24"/>
        </w:rPr>
        <w:t>亿元以上，且超过该两年披露的年度营业收入合计金额的</w:t>
      </w:r>
      <w:r>
        <w:rPr>
          <w:color w:val="000000"/>
          <w:sz w:val="24"/>
        </w:rPr>
        <w:t>50%</w:t>
      </w:r>
      <w:r>
        <w:rPr>
          <w:color w:val="000000"/>
          <w:sz w:val="24"/>
        </w:rPr>
        <w:t>；或者公司披露的净利润连续两年均存在虚假记载，虚假记载的净利润金额合计达到</w:t>
      </w:r>
      <w:r>
        <w:rPr>
          <w:color w:val="000000"/>
          <w:sz w:val="24"/>
        </w:rPr>
        <w:t>5</w:t>
      </w:r>
      <w:r>
        <w:rPr>
          <w:color w:val="000000"/>
          <w:sz w:val="24"/>
        </w:rPr>
        <w:t>亿元以上，且超过该两年披露的年度净利润合计金额的</w:t>
      </w:r>
      <w:r>
        <w:rPr>
          <w:color w:val="000000"/>
          <w:sz w:val="24"/>
        </w:rPr>
        <w:t>50%</w:t>
      </w:r>
      <w:r>
        <w:rPr>
          <w:color w:val="000000"/>
          <w:sz w:val="24"/>
        </w:rPr>
        <w:t>；或者公司披露的利润总额连续两年均存在虚假记载，虚假记载的利润总额金额合计达到</w:t>
      </w:r>
      <w:r>
        <w:rPr>
          <w:color w:val="000000"/>
          <w:sz w:val="24"/>
        </w:rPr>
        <w:t>5</w:t>
      </w:r>
      <w:r>
        <w:rPr>
          <w:color w:val="000000"/>
          <w:sz w:val="24"/>
        </w:rPr>
        <w:t>亿元以上，且超过该两年披露的年度利润总额合计金额的</w:t>
      </w:r>
      <w:r>
        <w:rPr>
          <w:color w:val="000000"/>
          <w:sz w:val="24"/>
        </w:rPr>
        <w:t>50%</w:t>
      </w:r>
      <w:r>
        <w:rPr>
          <w:color w:val="000000"/>
          <w:sz w:val="24"/>
        </w:rPr>
        <w:t>；或者公司披露的资产负债表连续两年均存在虚假记载，资产负债表虚假记载金额合计达到</w:t>
      </w:r>
      <w:r>
        <w:rPr>
          <w:color w:val="000000"/>
          <w:sz w:val="24"/>
        </w:rPr>
        <w:t>5</w:t>
      </w:r>
      <w:r>
        <w:rPr>
          <w:color w:val="000000"/>
          <w:sz w:val="24"/>
        </w:rPr>
        <w:t>亿元以上，且超过该两年披露的年度期末净资产合计金额的</w:t>
      </w:r>
      <w:r>
        <w:rPr>
          <w:color w:val="000000"/>
          <w:sz w:val="24"/>
        </w:rPr>
        <w:t>50%</w:t>
      </w:r>
      <w:r>
        <w:rPr>
          <w:color w:val="000000"/>
          <w:sz w:val="24"/>
        </w:rPr>
        <w:t>。（计算前述合计数时，相关财务数据为负值的，先取其绝对值后再合计计算）；</w:t>
      </w:r>
    </w:p>
    <w:p>
      <w:pPr>
        <w:pStyle w:val="TextBody"/>
        <w:ind w:firstLine="400"/>
        <w:rPr/>
      </w:pPr>
      <w:r>
        <w:rPr>
          <w:color w:val="000000"/>
          <w:sz w:val="24"/>
        </w:rPr>
        <w:t>（五）本所根据公司违法行为的事实、性质、情节及社会影响等因素认定的其他严重损害证券市场秩序的情形。</w:t>
      </w:r>
    </w:p>
    <w:p>
      <w:pPr>
        <w:pStyle w:val="标题 3"/>
        <w:spacing w:before="100" w:after="100"/>
        <w:rPr/>
      </w:pPr>
      <w:r>
        <w:rPr>
          <w:b w:val="true"/>
          <w:color w:val="000000"/>
          <w:sz w:val="28"/>
        </w:rPr>
        <w:t>14.5.3</w:t>
      </w:r>
    </w:p>
    <w:p>
      <w:pPr>
        <w:pStyle w:val="TextBody"/>
        <w:ind w:firstLine="400"/>
        <w:rPr/>
      </w:pPr>
      <w:r>
        <w:rPr>
          <w:color w:val="000000"/>
          <w:sz w:val="24"/>
        </w:rPr>
        <w:t>上市公司涉及本规则第</w:t>
      </w:r>
      <w:r>
        <w:rPr>
          <w:color w:val="000000"/>
          <w:sz w:val="24"/>
        </w:rPr>
        <w:t>14.5.1</w:t>
      </w:r>
      <w:r>
        <w:rPr>
          <w:color w:val="000000"/>
          <w:sz w:val="24"/>
        </w:rPr>
        <w:t>条第（二）项规定的重大违法行为，存在下列情形之一的，本所决定终止其股票上市交易：</w:t>
      </w:r>
    </w:p>
    <w:p>
      <w:pPr>
        <w:pStyle w:val="TextBody"/>
        <w:ind w:firstLine="400"/>
        <w:rPr/>
      </w:pPr>
      <w:r>
        <w:rPr>
          <w:color w:val="000000"/>
          <w:sz w:val="24"/>
        </w:rPr>
        <w:t>（一）公司或其主要子公司被依法吊销营业执照、责令关闭或者被撤销；</w:t>
      </w:r>
    </w:p>
    <w:p>
      <w:pPr>
        <w:pStyle w:val="TextBody"/>
        <w:ind w:firstLine="400"/>
        <w:rPr/>
      </w:pPr>
      <w:r>
        <w:rPr>
          <w:color w:val="000000"/>
          <w:sz w:val="24"/>
        </w:rPr>
        <w:t>（二）公司或其主要子公司被依法吊销主营业务生产经营许可证，或者存在丧失继续生产经营法律资格的其他情形；</w:t>
      </w:r>
    </w:p>
    <w:p>
      <w:pPr>
        <w:pStyle w:val="TextBody"/>
        <w:ind w:firstLine="400"/>
        <w:rPr/>
      </w:pPr>
      <w:r>
        <w:rPr>
          <w:color w:val="000000"/>
          <w:sz w:val="24"/>
        </w:rPr>
        <w:t>（三）本所根据公司重大违法行为损害国家利益、社会公共利益的严重程度，结合公司承担法律责任类型、对公司生产经营和上市地位的影响程度等情形，认为公司股票应当终止上市的。</w:t>
      </w:r>
    </w:p>
    <w:p>
      <w:pPr>
        <w:pStyle w:val="标题 3"/>
        <w:spacing w:before="100" w:after="100"/>
        <w:rPr/>
      </w:pPr>
      <w:r>
        <w:rPr>
          <w:b w:val="true"/>
          <w:color w:val="000000"/>
          <w:sz w:val="28"/>
        </w:rPr>
        <w:t>14.5.4</w:t>
      </w:r>
    </w:p>
    <w:p>
      <w:pPr>
        <w:pStyle w:val="TextBody"/>
        <w:ind w:firstLine="400"/>
        <w:rPr/>
      </w:pPr>
      <w:r>
        <w:rPr>
          <w:color w:val="000000"/>
          <w:sz w:val="24"/>
        </w:rPr>
        <w:t>依据相关行政处罚事先告知书、人民法院裁判认定的事实，上市公司可能触及本规则第</w:t>
      </w:r>
      <w:r>
        <w:rPr>
          <w:color w:val="000000"/>
          <w:sz w:val="24"/>
        </w:rPr>
        <w:t>14.5.2</w:t>
      </w:r>
      <w:r>
        <w:rPr>
          <w:color w:val="000000"/>
          <w:sz w:val="24"/>
        </w:rPr>
        <w:t>条或第</w:t>
      </w:r>
      <w:r>
        <w:rPr>
          <w:color w:val="000000"/>
          <w:sz w:val="24"/>
        </w:rPr>
        <w:t>14.5.3</w:t>
      </w:r>
      <w:r>
        <w:rPr>
          <w:color w:val="000000"/>
          <w:sz w:val="24"/>
        </w:rPr>
        <w:t>条规定情形的，公司应当在知悉相关行政机关向其送达行政处罚事先告知书或者知悉人民法院作出有罪裁判后立即披露相关情况及公司股票交易被实施退市风险警示公告。公司股票于公告后停牌一天，自复牌之日起，本所对公司股票交易实施退市风险警示。</w:t>
      </w:r>
    </w:p>
    <w:p>
      <w:pPr>
        <w:pStyle w:val="TextBody"/>
        <w:ind w:firstLine="400"/>
        <w:rPr/>
      </w:pPr>
      <w:r>
        <w:rPr>
          <w:color w:val="000000"/>
          <w:sz w:val="24"/>
        </w:rPr>
        <w:t>公司因前款情形其股票交易被实施退市风险警示期间，应当每五个交易日披露一次相关事项进展情况并就公司股票可能被实施重大违法强制退市进行特别风险提示。</w:t>
      </w:r>
    </w:p>
    <w:p>
      <w:pPr>
        <w:pStyle w:val="标题 3"/>
        <w:spacing w:before="100" w:after="100"/>
        <w:rPr/>
      </w:pPr>
      <w:r>
        <w:rPr>
          <w:b w:val="true"/>
          <w:color w:val="000000"/>
          <w:sz w:val="28"/>
        </w:rPr>
        <w:t>14.5.5</w:t>
      </w:r>
    </w:p>
    <w:p>
      <w:pPr>
        <w:pStyle w:val="TextBody"/>
        <w:ind w:firstLine="400"/>
        <w:rPr/>
      </w:pPr>
      <w:r>
        <w:rPr>
          <w:color w:val="000000"/>
          <w:sz w:val="24"/>
        </w:rPr>
        <w:t>依据相关行政机关行政处罚决定、人民法院生效裁判认定的事实，上市公司可能触及本规则第</w:t>
      </w:r>
      <w:r>
        <w:rPr>
          <w:color w:val="000000"/>
          <w:sz w:val="24"/>
        </w:rPr>
        <w:t>14.5.2</w:t>
      </w:r>
      <w:r>
        <w:rPr>
          <w:color w:val="000000"/>
          <w:sz w:val="24"/>
        </w:rPr>
        <w:t>条或第</w:t>
      </w:r>
      <w:r>
        <w:rPr>
          <w:color w:val="000000"/>
          <w:sz w:val="24"/>
        </w:rPr>
        <w:t>14.5.3</w:t>
      </w:r>
      <w:r>
        <w:rPr>
          <w:color w:val="000000"/>
          <w:sz w:val="24"/>
        </w:rPr>
        <w:t>条规定情形的，公司应当在收到相关行政机关行政处罚决定书，或者人民法院裁判生效后立即披露相关情况及公司股票可能被终止上市的风险提示公告，公司股票于公告后停牌。</w:t>
      </w:r>
    </w:p>
    <w:p>
      <w:pPr>
        <w:pStyle w:val="TextBody"/>
        <w:ind w:firstLine="400"/>
        <w:rPr/>
      </w:pPr>
      <w:r>
        <w:rPr>
          <w:color w:val="000000"/>
          <w:sz w:val="24"/>
        </w:rPr>
        <w:t>公司未触及本规则第</w:t>
      </w:r>
      <w:r>
        <w:rPr>
          <w:color w:val="000000"/>
          <w:sz w:val="24"/>
        </w:rPr>
        <w:t>14.5.2</w:t>
      </w:r>
      <w:r>
        <w:rPr>
          <w:color w:val="000000"/>
          <w:sz w:val="24"/>
        </w:rPr>
        <w:t>条、第</w:t>
      </w:r>
      <w:r>
        <w:rPr>
          <w:color w:val="000000"/>
          <w:sz w:val="24"/>
        </w:rPr>
        <w:t>14.5.3</w:t>
      </w:r>
      <w:r>
        <w:rPr>
          <w:color w:val="000000"/>
          <w:sz w:val="24"/>
        </w:rPr>
        <w:t>条规定情形的，应当及时披露相关情况。公司股票于公告披露后停牌一天，自复牌之日起，本所撤销对公司股票交易的退市风险警示。</w:t>
      </w:r>
    </w:p>
    <w:p>
      <w:pPr>
        <w:pStyle w:val="标题 3"/>
        <w:spacing w:before="100" w:after="100"/>
        <w:rPr/>
      </w:pPr>
      <w:r>
        <w:rPr>
          <w:b w:val="true"/>
          <w:color w:val="000000"/>
          <w:sz w:val="28"/>
        </w:rPr>
        <w:t>14.5.6</w:t>
      </w:r>
    </w:p>
    <w:p>
      <w:pPr>
        <w:pStyle w:val="TextBody"/>
        <w:ind w:firstLine="400"/>
        <w:rPr/>
      </w:pPr>
      <w:r>
        <w:rPr>
          <w:color w:val="000000"/>
          <w:sz w:val="24"/>
        </w:rPr>
        <w:t>上市公司触及本节规定的重大违法强制退市情形的，本所在公司披露或者本所向市场公告相关行政机关行政处罚决定书或者人民法院生效裁判后的十五个交易日内，向公司发出终止上市事先告知书。公司应当在收到终止上市事先告知书后及时披露。</w:t>
      </w:r>
    </w:p>
    <w:p>
      <w:pPr>
        <w:pStyle w:val="TextBody"/>
        <w:ind w:firstLine="400"/>
        <w:rPr/>
      </w:pPr>
      <w:r>
        <w:rPr>
          <w:color w:val="000000"/>
          <w:sz w:val="24"/>
        </w:rPr>
        <w:t>本所在发出终止上市事先告知书前可以要求公司补充材料，公司应当在本所要求期限内提供有关材料，补充材料期间不计入前款所述十五个交易日。未在要求期限内补充材料的，本所将在要求期限届满后按照前款规定发出终止上市事先告知书。本所可以自行或委托相关机构就公司相关情况进行调查核实，调查核实期间不计入前款所述十五个交易日。</w:t>
      </w:r>
    </w:p>
    <w:p>
      <w:pPr>
        <w:pStyle w:val="标题 3"/>
        <w:spacing w:before="100" w:after="100"/>
        <w:rPr/>
      </w:pPr>
      <w:r>
        <w:rPr>
          <w:b w:val="true"/>
          <w:color w:val="000000"/>
          <w:sz w:val="28"/>
        </w:rPr>
        <w:t>14.5.7</w:t>
      </w:r>
    </w:p>
    <w:p>
      <w:pPr>
        <w:pStyle w:val="TextBody"/>
        <w:ind w:firstLine="400"/>
        <w:rPr/>
      </w:pPr>
      <w:r>
        <w:rPr>
          <w:color w:val="000000"/>
          <w:sz w:val="24"/>
        </w:rPr>
        <w:t>上市公司收到终止上市事先告知书后，可以根据本章第六节的规定申请听证，提出陈述和申辩。</w:t>
      </w:r>
    </w:p>
    <w:p>
      <w:pPr>
        <w:pStyle w:val="TextBody"/>
        <w:ind w:firstLine="400"/>
        <w:rPr/>
      </w:pPr>
      <w:r>
        <w:rPr>
          <w:color w:val="000000"/>
          <w:sz w:val="24"/>
        </w:rPr>
        <w:t>公司未在规定期限内提出听证申请的，本所上市委员会在陈述和申辩提交期限届满后十五个交易日内，就是否终止公司股票上市事宜进行审议，作出独立的专业判断并形成审核意见；上市公司在规定期限内提出听证申请的，本所上市委员会在听证程序结束后十五个交易日内形成上述审核意见。</w:t>
      </w:r>
    </w:p>
    <w:p>
      <w:pPr>
        <w:pStyle w:val="TextBody"/>
        <w:ind w:firstLine="400"/>
        <w:rPr/>
      </w:pPr>
      <w:r>
        <w:rPr>
          <w:color w:val="000000"/>
          <w:sz w:val="24"/>
        </w:rPr>
        <w:t>本所根据上市委员会的审核意见作出是否终止公司股票上市的决定。</w:t>
      </w:r>
    </w:p>
    <w:p>
      <w:pPr>
        <w:pStyle w:val="标题 3"/>
        <w:spacing w:before="100" w:after="100"/>
        <w:rPr/>
      </w:pPr>
      <w:r>
        <w:rPr>
          <w:b w:val="true"/>
          <w:color w:val="000000"/>
          <w:sz w:val="28"/>
        </w:rPr>
        <w:t>14.5.8</w:t>
      </w:r>
    </w:p>
    <w:p>
      <w:pPr>
        <w:pStyle w:val="TextBody"/>
        <w:ind w:firstLine="400"/>
        <w:rPr/>
      </w:pPr>
      <w:r>
        <w:rPr>
          <w:color w:val="000000"/>
          <w:sz w:val="24"/>
        </w:rPr>
        <w:t>上市公司因触及重大违法强制退市情形，其股票被终止上市后，出现下列情形之一的，可以向本所申请撤销对其股票终止上市的决定：</w:t>
      </w:r>
    </w:p>
    <w:p>
      <w:pPr>
        <w:pStyle w:val="TextBody"/>
        <w:ind w:firstLine="400"/>
        <w:rPr/>
      </w:pPr>
      <w:r>
        <w:rPr>
          <w:color w:val="000000"/>
          <w:sz w:val="24"/>
        </w:rPr>
        <w:t>（一）相关行政处罚决定被依法撤销或确认无效，或者因对违法行为性质、违法事实等的认定发生重大变化，被依法变更；</w:t>
      </w:r>
    </w:p>
    <w:p>
      <w:pPr>
        <w:pStyle w:val="TextBody"/>
        <w:ind w:firstLine="400"/>
        <w:rPr/>
      </w:pPr>
      <w:r>
        <w:rPr>
          <w:color w:val="000000"/>
          <w:sz w:val="24"/>
        </w:rPr>
        <w:t>（二）人民法院有罪裁判被依法撤销，且未作出新的有罪裁判。</w:t>
      </w:r>
    </w:p>
    <w:p>
      <w:pPr>
        <w:pStyle w:val="TextBody"/>
        <w:ind w:firstLine="400"/>
        <w:rPr/>
      </w:pPr>
      <w:r>
        <w:rPr>
          <w:color w:val="000000"/>
          <w:sz w:val="24"/>
        </w:rPr>
        <w:t>公司向本所申请撤销对其股票终止上市的，应当在收到相关文件或法律文书后的三十个交易日内向本所提交下列文件：</w:t>
      </w:r>
    </w:p>
    <w:p>
      <w:pPr>
        <w:pStyle w:val="TextBody"/>
        <w:ind w:firstLine="400"/>
        <w:rPr/>
      </w:pPr>
      <w:r>
        <w:rPr>
          <w:color w:val="000000"/>
          <w:sz w:val="24"/>
        </w:rPr>
        <w:t>（一）公司关于撤销对其股票终止上市的申请书；</w:t>
      </w:r>
    </w:p>
    <w:p>
      <w:pPr>
        <w:pStyle w:val="TextBody"/>
        <w:ind w:firstLine="400"/>
        <w:rPr/>
      </w:pPr>
      <w:r>
        <w:rPr>
          <w:color w:val="000000"/>
          <w:sz w:val="24"/>
        </w:rPr>
        <w:t>（二）公司董事会关于申请撤销对公司股票终止上市的决议；</w:t>
      </w:r>
    </w:p>
    <w:p>
      <w:pPr>
        <w:pStyle w:val="TextBody"/>
        <w:ind w:firstLine="400"/>
        <w:rPr/>
      </w:pPr>
      <w:r>
        <w:rPr>
          <w:color w:val="000000"/>
          <w:sz w:val="24"/>
        </w:rPr>
        <w:t>（三）相关行政处罚决定书被依法撤销、确认无效或变更的证明文件，或者人民法院的相关裁判文书；</w:t>
      </w:r>
    </w:p>
    <w:p>
      <w:pPr>
        <w:pStyle w:val="TextBody"/>
        <w:ind w:firstLine="400"/>
        <w:rPr/>
      </w:pPr>
      <w:r>
        <w:rPr>
          <w:color w:val="000000"/>
          <w:sz w:val="24"/>
        </w:rPr>
        <w:t>（四）法律意见书；</w:t>
      </w:r>
    </w:p>
    <w:p>
      <w:pPr>
        <w:pStyle w:val="TextBody"/>
        <w:ind w:firstLine="400"/>
        <w:rPr/>
      </w:pPr>
      <w:r>
        <w:rPr>
          <w:color w:val="000000"/>
          <w:sz w:val="24"/>
        </w:rPr>
        <w:t>（五）本所要求的其他有关材料。</w:t>
      </w:r>
    </w:p>
    <w:p>
      <w:pPr>
        <w:pStyle w:val="标题 3"/>
        <w:spacing w:before="100" w:after="100"/>
        <w:rPr/>
      </w:pPr>
      <w:r>
        <w:rPr>
          <w:b w:val="true"/>
          <w:color w:val="000000"/>
          <w:sz w:val="28"/>
        </w:rPr>
        <w:t>14.5.9</w:t>
      </w:r>
    </w:p>
    <w:p>
      <w:pPr>
        <w:pStyle w:val="TextBody"/>
        <w:ind w:firstLine="400"/>
        <w:rPr/>
      </w:pPr>
      <w:r>
        <w:rPr>
          <w:color w:val="000000"/>
          <w:sz w:val="24"/>
        </w:rPr>
        <w:t>本所自收到上市公司按照本规则第</w:t>
      </w:r>
      <w:r>
        <w:rPr>
          <w:color w:val="000000"/>
          <w:sz w:val="24"/>
        </w:rPr>
        <w:t>14.5.8</w:t>
      </w:r>
      <w:r>
        <w:rPr>
          <w:color w:val="000000"/>
          <w:sz w:val="24"/>
        </w:rPr>
        <w:t>条规定提出的撤销申请之日起的十五个交易日内，召开上市委员会会议，审议是否撤销对公司股票作出的终止上市决定，并形成审核意见。在此期间，本所可以要求公司补充材料，公司应当在本所要求期限内提供有关材料，补充材料期间不计入审议期限。本所可以自行或委托相关机构就公司相关情况进行调查核实，调查核实期间不计入审议期限。本所根据上市委员会的审核意见，作出是否撤销对公司股票终止上市的决定。</w:t>
      </w:r>
    </w:p>
    <w:p>
      <w:pPr>
        <w:pStyle w:val="标题 3"/>
        <w:spacing w:before="100" w:after="100"/>
        <w:rPr/>
      </w:pPr>
      <w:r>
        <w:rPr>
          <w:b w:val="true"/>
          <w:color w:val="000000"/>
          <w:sz w:val="28"/>
        </w:rPr>
        <w:t>14.5.10</w:t>
      </w:r>
    </w:p>
    <w:p>
      <w:pPr>
        <w:pStyle w:val="TextBody"/>
        <w:ind w:firstLine="400"/>
        <w:rPr/>
      </w:pPr>
      <w:r>
        <w:rPr>
          <w:color w:val="000000"/>
          <w:sz w:val="24"/>
        </w:rPr>
        <w:t>本所同意撤销对公司股票终止上市的，在作出撤销决定之日起两个交易日内通知公司，同时报中国证监会备案。</w:t>
      </w:r>
    </w:p>
    <w:p>
      <w:pPr>
        <w:pStyle w:val="标题 3"/>
        <w:spacing w:before="100" w:after="100"/>
        <w:rPr/>
      </w:pPr>
      <w:r>
        <w:rPr>
          <w:b w:val="true"/>
          <w:color w:val="000000"/>
          <w:sz w:val="28"/>
        </w:rPr>
        <w:t>14.5.11</w:t>
      </w:r>
    </w:p>
    <w:p>
      <w:pPr>
        <w:pStyle w:val="TextBody"/>
        <w:ind w:firstLine="400"/>
        <w:rPr/>
      </w:pPr>
      <w:r>
        <w:rPr>
          <w:color w:val="000000"/>
          <w:sz w:val="24"/>
        </w:rPr>
        <w:t>在收到本所撤销决定后的二十个交易日内，公司可以向本所提出恢复其股票正常交易的书面申请，并向本所提交下列申请文件：</w:t>
      </w:r>
    </w:p>
    <w:p>
      <w:pPr>
        <w:pStyle w:val="TextBody"/>
        <w:ind w:firstLine="400"/>
        <w:rPr/>
      </w:pPr>
      <w:r>
        <w:rPr>
          <w:color w:val="000000"/>
          <w:sz w:val="24"/>
        </w:rPr>
        <w:t>（一）公司关于恢复其股票正常交易的申请书；</w:t>
      </w:r>
    </w:p>
    <w:p>
      <w:pPr>
        <w:pStyle w:val="TextBody"/>
        <w:ind w:firstLine="400"/>
        <w:rPr/>
      </w:pPr>
      <w:r>
        <w:rPr>
          <w:color w:val="000000"/>
          <w:sz w:val="24"/>
        </w:rPr>
        <w:t>（二）公司董事会关于申请恢复其股票正常交易的决议；</w:t>
      </w:r>
    </w:p>
    <w:p>
      <w:pPr>
        <w:pStyle w:val="TextBody"/>
        <w:ind w:firstLine="400"/>
        <w:rPr/>
      </w:pPr>
      <w:r>
        <w:rPr>
          <w:color w:val="000000"/>
          <w:sz w:val="24"/>
        </w:rPr>
        <w:t>（三）公司股东大会关于申请恢复其股票正常交易的决议；</w:t>
      </w:r>
    </w:p>
    <w:p>
      <w:pPr>
        <w:pStyle w:val="TextBody"/>
        <w:ind w:firstLine="400"/>
        <w:rPr/>
      </w:pPr>
      <w:r>
        <w:rPr>
          <w:color w:val="000000"/>
          <w:sz w:val="24"/>
        </w:rPr>
        <w:t>（四）保荐机构出具的保荐意见；</w:t>
      </w:r>
    </w:p>
    <w:p>
      <w:pPr>
        <w:pStyle w:val="TextBody"/>
        <w:ind w:firstLine="400"/>
        <w:rPr/>
      </w:pPr>
      <w:r>
        <w:rPr>
          <w:color w:val="000000"/>
          <w:sz w:val="24"/>
        </w:rPr>
        <w:t>（五）法律意见书；</w:t>
      </w:r>
    </w:p>
    <w:p>
      <w:pPr>
        <w:pStyle w:val="TextBody"/>
        <w:ind w:firstLine="400"/>
        <w:rPr/>
      </w:pPr>
      <w:r>
        <w:rPr>
          <w:color w:val="000000"/>
          <w:sz w:val="24"/>
        </w:rPr>
        <w:t>（六）公司最近一年又一期经审计财务报告；</w:t>
      </w:r>
    </w:p>
    <w:p>
      <w:pPr>
        <w:pStyle w:val="TextBody"/>
        <w:ind w:firstLine="400"/>
        <w:rPr/>
      </w:pPr>
      <w:r>
        <w:rPr>
          <w:color w:val="000000"/>
          <w:sz w:val="24"/>
        </w:rPr>
        <w:t>（七）公司前十大股东名册和公司持股</w:t>
      </w:r>
      <w:r>
        <w:rPr>
          <w:color w:val="000000"/>
          <w:sz w:val="24"/>
        </w:rPr>
        <w:t>5%</w:t>
      </w:r>
      <w:r>
        <w:rPr>
          <w:color w:val="000000"/>
          <w:sz w:val="24"/>
        </w:rPr>
        <w:t>以上股东的营业执照或有关身份证明文件；</w:t>
      </w:r>
    </w:p>
    <w:p>
      <w:pPr>
        <w:pStyle w:val="TextBody"/>
        <w:ind w:firstLine="400"/>
        <w:rPr/>
      </w:pPr>
      <w:r>
        <w:rPr>
          <w:color w:val="000000"/>
          <w:sz w:val="24"/>
        </w:rPr>
        <w:t>（八）公司全部股份在结算公司托管的证明文件；</w:t>
      </w:r>
    </w:p>
    <w:p>
      <w:pPr>
        <w:pStyle w:val="TextBody"/>
        <w:ind w:firstLine="400"/>
        <w:rPr/>
      </w:pPr>
      <w:r>
        <w:rPr>
          <w:color w:val="000000"/>
          <w:sz w:val="24"/>
        </w:rPr>
        <w:t>（九）公司董事、监事及高级管理人员持有本公司股份情况说明；</w:t>
      </w:r>
    </w:p>
    <w:p>
      <w:pPr>
        <w:pStyle w:val="TextBody"/>
        <w:ind w:firstLine="400"/>
        <w:rPr/>
      </w:pPr>
      <w:r>
        <w:rPr>
          <w:color w:val="000000"/>
          <w:sz w:val="24"/>
        </w:rPr>
        <w:t>（十）本所要求的其他材料。</w:t>
      </w:r>
    </w:p>
    <w:p>
      <w:pPr>
        <w:pStyle w:val="TextBody"/>
        <w:ind w:firstLine="400"/>
        <w:rPr/>
      </w:pPr>
      <w:r>
        <w:rPr>
          <w:color w:val="000000"/>
          <w:sz w:val="24"/>
        </w:rPr>
        <w:t>公司股份已经转入全国中小企业股份转让系统等证券交易场所转让或存在其他合理情况的，经本所同意，可以在本所要求的期限内办理完毕其股份的重新确认、登记、托管等相关手续或有关事项后，补充提交相应申请文件。</w:t>
      </w:r>
    </w:p>
    <w:p>
      <w:pPr>
        <w:pStyle w:val="TextBody"/>
        <w:ind w:firstLine="400"/>
        <w:rPr/>
      </w:pPr>
      <w:r>
        <w:rPr>
          <w:color w:val="000000"/>
          <w:sz w:val="24"/>
        </w:rPr>
        <w:t>本所自收到公司完备申请材料后的五个交易日内，作出是否受理的决定并通知公司。</w:t>
      </w:r>
    </w:p>
    <w:p>
      <w:pPr>
        <w:pStyle w:val="TextBody"/>
        <w:ind w:firstLine="400"/>
        <w:rPr/>
      </w:pPr>
      <w:r>
        <w:rPr>
          <w:color w:val="000000"/>
          <w:sz w:val="24"/>
        </w:rPr>
        <w:t>公司股票同时存在其他终止上市情形的，本所对其实施终止上市。</w:t>
      </w:r>
    </w:p>
    <w:p>
      <w:pPr>
        <w:pStyle w:val="标题 3"/>
        <w:spacing w:before="100" w:after="100"/>
        <w:rPr/>
      </w:pPr>
      <w:r>
        <w:rPr>
          <w:b w:val="true"/>
          <w:color w:val="000000"/>
          <w:sz w:val="28"/>
        </w:rPr>
        <w:t>14.5.12</w:t>
      </w:r>
    </w:p>
    <w:p>
      <w:pPr>
        <w:pStyle w:val="TextBody"/>
        <w:ind w:firstLine="400"/>
        <w:rPr/>
      </w:pPr>
      <w:r>
        <w:rPr>
          <w:color w:val="000000"/>
          <w:sz w:val="24"/>
        </w:rPr>
        <w:t>本所自作出恢复公司股票正常交易的决定后两个交易日内通知公司，同时报中国证监会备案。</w:t>
      </w:r>
    </w:p>
    <w:p>
      <w:pPr>
        <w:pStyle w:val="TextBody"/>
        <w:ind w:firstLine="400"/>
        <w:rPr/>
      </w:pPr>
      <w:r>
        <w:rPr>
          <w:color w:val="000000"/>
          <w:sz w:val="24"/>
        </w:rPr>
        <w:t>公司应当在收到上述决定后及时公告，并按本所要求办理恢复股票正常交易的相关手续。</w:t>
      </w:r>
    </w:p>
    <w:p>
      <w:pPr>
        <w:pStyle w:val="TextBody"/>
        <w:ind w:firstLine="400"/>
        <w:rPr/>
      </w:pPr>
      <w:r>
        <w:rPr>
          <w:color w:val="000000"/>
          <w:sz w:val="24"/>
        </w:rPr>
        <w:t>公司应当在其股票恢复正常交易前与本所重新签订上市协议，明确双方的权利、义务及其他有关事项。</w:t>
      </w:r>
    </w:p>
    <w:p>
      <w:pPr>
        <w:pStyle w:val="TextBody"/>
        <w:ind w:firstLine="400"/>
        <w:rPr/>
      </w:pPr>
      <w:r>
        <w:rPr>
          <w:color w:val="000000"/>
          <w:sz w:val="24"/>
        </w:rPr>
        <w:t>公司控股股东、实际控制人、董事、监事和高级管理人员等应当签署并提交相应声明与承诺，其所持股份在公司股票恢复正常交易时的流通或限售安排，应当按照法律、行政法规、部门规章、规范性文件及本所有关规定执行。</w:t>
      </w:r>
    </w:p>
    <w:p>
      <w:pPr>
        <w:pStyle w:val="TextBody"/>
        <w:ind w:firstLine="400"/>
        <w:rPr/>
      </w:pPr>
      <w:r>
        <w:rPr>
          <w:color w:val="000000"/>
          <w:sz w:val="24"/>
        </w:rPr>
        <w:t>公司股票恢复公司股票正常交易的同时存在风险警示的，本所对其实施相应的风险警示。</w:t>
      </w:r>
    </w:p>
    <w:p>
      <w:pPr>
        <w:pStyle w:val="标题 3"/>
        <w:spacing w:before="100" w:after="100"/>
        <w:rPr/>
      </w:pPr>
      <w:r>
        <w:rPr>
          <w:b w:val="true"/>
          <w:color w:val="000000"/>
          <w:sz w:val="28"/>
        </w:rPr>
        <w:t>14.5.13</w:t>
      </w:r>
    </w:p>
    <w:p>
      <w:pPr>
        <w:pStyle w:val="TextBody"/>
        <w:ind w:firstLine="400"/>
        <w:rPr/>
      </w:pPr>
      <w:r>
        <w:rPr>
          <w:color w:val="000000"/>
          <w:sz w:val="24"/>
        </w:rPr>
        <w:t>上市公司可能触及本节规定的重大违法强制退市情形的，自相关行政处罚事先告知书或者司法裁判作出之日起，至下列任一情形发生前，其控股股东及其一致行动人、实际控制人、董事、监事、高级管理人员不得减持公司股份：</w:t>
      </w:r>
    </w:p>
    <w:p>
      <w:pPr>
        <w:pStyle w:val="TextBody"/>
        <w:ind w:firstLine="400"/>
        <w:rPr/>
      </w:pPr>
      <w:r>
        <w:rPr>
          <w:color w:val="000000"/>
          <w:sz w:val="24"/>
        </w:rPr>
        <w:t>（一）公司股票终止上市并摘牌；</w:t>
      </w:r>
    </w:p>
    <w:p>
      <w:pPr>
        <w:pStyle w:val="TextBody"/>
        <w:ind w:firstLine="400"/>
        <w:rPr/>
      </w:pPr>
      <w:r>
        <w:rPr>
          <w:color w:val="000000"/>
          <w:sz w:val="24"/>
        </w:rPr>
        <w:t>（二）公司收到相关行政机关相应行政处罚决定或者人民法院生效司法裁判，显示公司未触及重大违法强制退市情形。</w:t>
      </w:r>
    </w:p>
    <w:p>
      <w:pPr>
        <w:pStyle w:val="TextBody"/>
        <w:ind w:firstLine="400"/>
        <w:rPr/>
      </w:pPr>
      <w:r>
        <w:rPr>
          <w:color w:val="000000"/>
          <w:sz w:val="24"/>
        </w:rPr>
        <w:t>公司披露无控股股东、实际控制人的，其第一大股东及第一大股东的实际控制人应当遵守前款规定。</w:t>
      </w:r>
    </w:p>
    <w:p>
      <w:pPr>
        <w:pStyle w:val="标题 4"/>
        <w:spacing w:before="100" w:after="100"/>
        <w:rPr/>
      </w:pPr>
      <w:r>
        <w:rPr>
          <w:b w:val="true"/>
          <w:color w:val="000000"/>
          <w:sz w:val="24"/>
        </w:rPr>
        <w:t>第六节 听证与复核</w:t>
      </w:r>
    </w:p>
    <w:p>
      <w:pPr>
        <w:pStyle w:val="标题 3"/>
        <w:spacing w:before="100" w:after="100"/>
        <w:rPr/>
      </w:pPr>
      <w:r>
        <w:rPr>
          <w:b w:val="true"/>
          <w:color w:val="000000"/>
          <w:sz w:val="28"/>
        </w:rPr>
        <w:t>14.6.1</w:t>
      </w:r>
    </w:p>
    <w:p>
      <w:pPr>
        <w:pStyle w:val="TextBody"/>
        <w:ind w:firstLine="400"/>
        <w:rPr/>
      </w:pPr>
      <w:r>
        <w:rPr>
          <w:color w:val="000000"/>
          <w:sz w:val="24"/>
        </w:rPr>
        <w:t>上市公司可以在收到或者本所公告送达终止上市事先告知书之日（以在先者为准，下同）起五个交易日内，以书面形式向本所提出听证要求，并载明具体事项及理由。有关听证程序和相关事宜，适用本所有关规定。</w:t>
      </w:r>
    </w:p>
    <w:p>
      <w:pPr>
        <w:pStyle w:val="TextBody"/>
        <w:ind w:firstLine="400"/>
        <w:rPr/>
      </w:pPr>
      <w:r>
        <w:rPr>
          <w:color w:val="000000"/>
          <w:sz w:val="24"/>
        </w:rPr>
        <w:t>公司对终止上市有异议的，可以在收到或本所公告终止上市事先告知书之日起十个交易日内，向本所提交相关书面陈述和申辩，并提供相关文件。</w:t>
      </w:r>
    </w:p>
    <w:p>
      <w:pPr>
        <w:pStyle w:val="TextBody"/>
        <w:ind w:firstLine="400"/>
        <w:rPr/>
      </w:pPr>
      <w:r>
        <w:rPr>
          <w:color w:val="000000"/>
          <w:sz w:val="24"/>
        </w:rPr>
        <w:t>公司未在本条规定期限内提出听证要求、书面陈述和申辩的，视为放弃相应权利。</w:t>
      </w:r>
    </w:p>
    <w:p>
      <w:pPr>
        <w:pStyle w:val="TextBody"/>
        <w:ind w:firstLine="400"/>
        <w:rPr/>
      </w:pPr>
      <w:r>
        <w:rPr>
          <w:color w:val="000000"/>
          <w:sz w:val="24"/>
        </w:rPr>
        <w:t>公司在本条规定期限内提出听证要求的，由本所上市委员会按照有关规定组织召开听证会。</w:t>
      </w:r>
    </w:p>
    <w:p>
      <w:pPr>
        <w:pStyle w:val="标题 3"/>
        <w:spacing w:before="100" w:after="100"/>
        <w:rPr/>
      </w:pPr>
      <w:r>
        <w:rPr>
          <w:b w:val="true"/>
          <w:color w:val="000000"/>
          <w:sz w:val="28"/>
        </w:rPr>
        <w:t>14.6.2</w:t>
      </w:r>
    </w:p>
    <w:p>
      <w:pPr>
        <w:pStyle w:val="TextBody"/>
        <w:ind w:firstLine="400"/>
        <w:rPr/>
      </w:pPr>
      <w:r>
        <w:rPr>
          <w:color w:val="000000"/>
          <w:sz w:val="24"/>
        </w:rPr>
        <w:t>上市委员会组织召开听证和审议期间，本所可以要求公司补充材料，公司应当在本所要求期限内提供有关材料，补充材料期间不计入听证及审议期限。未在本所要求期限内提交补充材料的，本所上市委员会继续进行听证或者审议。本所可以自行或者委托相关机构就公司有关情况进行调查核实，并将核查结果提交上市委员会审议，调查核实期间不计入听证及审议期限。</w:t>
      </w:r>
    </w:p>
    <w:p>
      <w:pPr>
        <w:pStyle w:val="标题 3"/>
        <w:spacing w:before="100" w:after="100"/>
        <w:rPr/>
      </w:pPr>
      <w:r>
        <w:rPr>
          <w:b w:val="true"/>
          <w:color w:val="000000"/>
          <w:sz w:val="28"/>
        </w:rPr>
        <w:t>14.6.3</w:t>
      </w:r>
    </w:p>
    <w:p>
      <w:pPr>
        <w:pStyle w:val="TextBody"/>
        <w:ind w:firstLine="400"/>
        <w:rPr/>
      </w:pPr>
      <w:r>
        <w:rPr>
          <w:color w:val="000000"/>
          <w:sz w:val="24"/>
        </w:rPr>
        <w:t>上市公司、重新上市申请公司（以下统称“申请人”）对本所作出的终止上市、不予重新上市决定不服的，可以在收到本所相关决定或者本所公告送达有关决定之日（以在先者为准）起十五个交易日内以书面形式向本所申请复核。</w:t>
      </w:r>
    </w:p>
    <w:p>
      <w:pPr>
        <w:pStyle w:val="TextBody"/>
        <w:ind w:firstLine="400"/>
        <w:rPr/>
      </w:pPr>
      <w:r>
        <w:rPr>
          <w:color w:val="000000"/>
          <w:sz w:val="24"/>
        </w:rPr>
        <w:t>复核程序和相关事宜适用本所有关规定。申请人应当在向本所提出复核申请的次一交易日开市前披露相关公告。</w:t>
      </w:r>
    </w:p>
    <w:p>
      <w:pPr>
        <w:pStyle w:val="标题 3"/>
        <w:spacing w:before="100" w:after="100"/>
        <w:rPr/>
      </w:pPr>
      <w:r>
        <w:rPr>
          <w:b w:val="true"/>
          <w:color w:val="000000"/>
          <w:sz w:val="28"/>
        </w:rPr>
        <w:t>14.6.4</w:t>
      </w:r>
    </w:p>
    <w:p>
      <w:pPr>
        <w:pStyle w:val="TextBody"/>
        <w:ind w:firstLine="400"/>
        <w:rPr/>
      </w:pPr>
      <w:r>
        <w:rPr>
          <w:color w:val="000000"/>
          <w:sz w:val="24"/>
        </w:rPr>
        <w:t>本所自收到申请人提交的复核申请后五个交易日内作出是否受理的决定并通知申请人。</w:t>
      </w:r>
    </w:p>
    <w:p>
      <w:pPr>
        <w:pStyle w:val="TextBody"/>
        <w:ind w:firstLine="400"/>
        <w:rPr/>
      </w:pPr>
      <w:r>
        <w:rPr>
          <w:color w:val="000000"/>
          <w:sz w:val="24"/>
        </w:rPr>
        <w:t>申请人应当在收到本所是否受理其申请的决定后及时披露决定的有关情况，并提示相关风险。</w:t>
      </w:r>
    </w:p>
    <w:p>
      <w:pPr>
        <w:pStyle w:val="标题 3"/>
        <w:spacing w:before="100" w:after="100"/>
        <w:rPr/>
      </w:pPr>
      <w:r>
        <w:rPr>
          <w:b w:val="true"/>
          <w:color w:val="000000"/>
          <w:sz w:val="28"/>
        </w:rPr>
        <w:t>14.6.5</w:t>
      </w:r>
    </w:p>
    <w:p>
      <w:pPr>
        <w:pStyle w:val="TextBody"/>
        <w:ind w:firstLine="400"/>
        <w:rPr/>
      </w:pPr>
      <w:r>
        <w:rPr>
          <w:color w:val="000000"/>
          <w:sz w:val="24"/>
        </w:rPr>
        <w:t>本所设立上诉复核委员会，对申请人的复核申请进行审议，作出独立的专业判断并形成审核意见。</w:t>
      </w:r>
    </w:p>
    <w:p>
      <w:pPr>
        <w:pStyle w:val="标题 3"/>
        <w:spacing w:before="100" w:after="100"/>
        <w:rPr/>
      </w:pPr>
      <w:r>
        <w:rPr>
          <w:b w:val="true"/>
          <w:color w:val="000000"/>
          <w:sz w:val="28"/>
        </w:rPr>
        <w:t>14.6.6</w:t>
      </w:r>
    </w:p>
    <w:p>
      <w:pPr>
        <w:pStyle w:val="TextBody"/>
        <w:ind w:firstLine="400"/>
        <w:rPr/>
      </w:pPr>
      <w:r>
        <w:rPr>
          <w:color w:val="000000"/>
          <w:sz w:val="24"/>
        </w:rPr>
        <w:t>本所在受理复核申请后三十个交易日内，依据上诉复核委员会的审核意见作出维持或者撤销终止上市、不予重新上市的决定。该决定为终局决定。</w:t>
      </w:r>
    </w:p>
    <w:p>
      <w:pPr>
        <w:pStyle w:val="TextBody"/>
        <w:ind w:firstLine="400"/>
        <w:rPr/>
      </w:pPr>
      <w:r>
        <w:rPr>
          <w:color w:val="000000"/>
          <w:sz w:val="24"/>
        </w:rPr>
        <w:t>在此期间，本所可以要求申请人提供补充材料，申请人应当在本所要求期限内提供有关材料，补充材料期间不计入本所作出有关决定的期限。本所可以自行或者委托相关机构就公司有关情况进行调查核实，并将核查结果提交上诉复核委员会审议，调查核实期间不计入本所作出有关决定的期限。</w:t>
      </w:r>
    </w:p>
    <w:p>
      <w:pPr>
        <w:pStyle w:val="标题 3"/>
        <w:spacing w:before="100" w:after="100"/>
        <w:rPr/>
      </w:pPr>
      <w:r>
        <w:rPr>
          <w:b w:val="true"/>
          <w:color w:val="000000"/>
          <w:sz w:val="28"/>
        </w:rPr>
        <w:t>14.6.7</w:t>
      </w:r>
    </w:p>
    <w:p>
      <w:pPr>
        <w:pStyle w:val="TextBody"/>
        <w:ind w:firstLine="400"/>
        <w:rPr/>
      </w:pPr>
      <w:r>
        <w:rPr>
          <w:color w:val="000000"/>
          <w:sz w:val="24"/>
        </w:rPr>
        <w:t>本所依据上诉复核委员会的审核意见作出撤销终止上市决定的，参照本规则第</w:t>
      </w:r>
      <w:r>
        <w:rPr>
          <w:color w:val="000000"/>
          <w:sz w:val="24"/>
        </w:rPr>
        <w:t>14.5.11</w:t>
      </w:r>
      <w:r>
        <w:rPr>
          <w:color w:val="000000"/>
          <w:sz w:val="24"/>
        </w:rPr>
        <w:t>条至第</w:t>
      </w:r>
      <w:r>
        <w:rPr>
          <w:color w:val="000000"/>
          <w:sz w:val="24"/>
        </w:rPr>
        <w:t>14.5.12</w:t>
      </w:r>
      <w:r>
        <w:rPr>
          <w:color w:val="000000"/>
          <w:sz w:val="24"/>
        </w:rPr>
        <w:t>条规定的程序办理。</w:t>
      </w:r>
    </w:p>
    <w:p>
      <w:pPr>
        <w:pStyle w:val="标题 4"/>
        <w:spacing w:before="100" w:after="100"/>
        <w:rPr/>
      </w:pPr>
      <w:r>
        <w:rPr>
          <w:b w:val="true"/>
          <w:color w:val="000000"/>
          <w:sz w:val="24"/>
        </w:rPr>
        <w:t>第七节 退市整理期</w:t>
      </w:r>
    </w:p>
    <w:p>
      <w:pPr>
        <w:pStyle w:val="标题 3"/>
        <w:spacing w:before="100" w:after="100"/>
        <w:rPr/>
      </w:pPr>
      <w:r>
        <w:rPr>
          <w:b w:val="true"/>
          <w:color w:val="000000"/>
          <w:sz w:val="28"/>
        </w:rPr>
        <w:t>14.7.1</w:t>
      </w:r>
    </w:p>
    <w:p>
      <w:pPr>
        <w:pStyle w:val="TextBody"/>
        <w:ind w:firstLine="400"/>
        <w:rPr/>
      </w:pPr>
      <w:r>
        <w:rPr>
          <w:color w:val="000000"/>
          <w:sz w:val="24"/>
        </w:rPr>
        <w:t>上市公司股票被本所根据本章第三节至第五节的规定作出终止上市决定的，自本所公告终止上市决定之日起五个交易日后的次一交易日复牌并进入退市整理期交易。退市整理期间，公司的证券代码不变，股票简称后冠以“退”标识，退市整理股票进入风险警示板交易。</w:t>
      </w:r>
    </w:p>
    <w:p>
      <w:pPr>
        <w:pStyle w:val="TextBody"/>
        <w:ind w:firstLine="400"/>
        <w:rPr/>
      </w:pPr>
      <w:r>
        <w:rPr>
          <w:color w:val="000000"/>
          <w:sz w:val="24"/>
        </w:rPr>
        <w:t>上市公司股票被本所根据本章第二节的规定作出终止上市决定的，不设退市整理期。</w:t>
      </w:r>
    </w:p>
    <w:p>
      <w:pPr>
        <w:pStyle w:val="标题 3"/>
        <w:spacing w:before="100" w:after="100"/>
        <w:rPr/>
      </w:pPr>
      <w:r>
        <w:rPr>
          <w:b w:val="true"/>
          <w:color w:val="000000"/>
          <w:sz w:val="28"/>
        </w:rPr>
        <w:t>14.7.2</w:t>
      </w:r>
    </w:p>
    <w:p>
      <w:pPr>
        <w:pStyle w:val="TextBody"/>
        <w:ind w:firstLine="400"/>
        <w:rPr/>
      </w:pPr>
      <w:r>
        <w:rPr>
          <w:color w:val="000000"/>
          <w:sz w:val="24"/>
        </w:rPr>
        <w:t>退市整理期的交易期限为十五个交易日。退市整理期间，上市公司股票原则上不停牌。公司因特殊原因向本所申请其股票全天停牌的，停牌期间不计入退市整理期，但停牌天数累计不得超过五个交易日。</w:t>
      </w:r>
    </w:p>
    <w:p>
      <w:pPr>
        <w:pStyle w:val="TextBody"/>
        <w:ind w:firstLine="400"/>
        <w:rPr/>
      </w:pPr>
      <w:r>
        <w:rPr>
          <w:color w:val="000000"/>
          <w:sz w:val="24"/>
        </w:rPr>
        <w:t>公司未在累计停牌期满前申请复牌的，本所于停牌期满后的次一交易日对公司股票复牌。</w:t>
      </w:r>
    </w:p>
    <w:p>
      <w:pPr>
        <w:pStyle w:val="标题 3"/>
        <w:spacing w:before="100" w:after="100"/>
        <w:rPr/>
      </w:pPr>
      <w:r>
        <w:rPr>
          <w:b w:val="true"/>
          <w:color w:val="000000"/>
          <w:sz w:val="28"/>
        </w:rPr>
        <w:t>14.7.3</w:t>
      </w:r>
    </w:p>
    <w:p>
      <w:pPr>
        <w:pStyle w:val="TextBody"/>
        <w:ind w:firstLine="400"/>
        <w:rPr/>
      </w:pPr>
      <w:r>
        <w:rPr>
          <w:color w:val="000000"/>
          <w:sz w:val="24"/>
        </w:rPr>
        <w:t>退市整理期间，上市公司股东所持有限售条件股份的限售期限连续计算，限售期限届满前相关股份不能流通。</w:t>
      </w:r>
    </w:p>
    <w:p>
      <w:pPr>
        <w:pStyle w:val="标题 3"/>
        <w:spacing w:before="100" w:after="100"/>
        <w:rPr/>
      </w:pPr>
      <w:r>
        <w:rPr>
          <w:b w:val="true"/>
          <w:color w:val="000000"/>
          <w:sz w:val="28"/>
        </w:rPr>
        <w:t>14.7.4</w:t>
      </w:r>
    </w:p>
    <w:p>
      <w:pPr>
        <w:pStyle w:val="TextBody"/>
        <w:ind w:firstLine="400"/>
        <w:rPr/>
      </w:pPr>
      <w:r>
        <w:rPr>
          <w:color w:val="000000"/>
          <w:sz w:val="24"/>
        </w:rPr>
        <w:t>上市公司股票进入退市整理期的，公司及相关信息披露义务人仍应当遵守法律法规、本规则及本所有关规定，履行信息披露及相关义务。</w:t>
      </w:r>
    </w:p>
    <w:p>
      <w:pPr>
        <w:pStyle w:val="标题 3"/>
        <w:spacing w:before="100" w:after="100"/>
        <w:rPr/>
      </w:pPr>
      <w:r>
        <w:rPr>
          <w:b w:val="true"/>
          <w:color w:val="000000"/>
          <w:sz w:val="28"/>
        </w:rPr>
        <w:t>14.7.5</w:t>
      </w:r>
    </w:p>
    <w:p>
      <w:pPr>
        <w:pStyle w:val="TextBody"/>
        <w:ind w:firstLine="400"/>
        <w:rPr/>
      </w:pPr>
      <w:r>
        <w:rPr>
          <w:color w:val="000000"/>
          <w:sz w:val="24"/>
        </w:rPr>
        <w:t>上市公司股票进入退市整理期的，公司应当在披露股票终止上市公告的同时披露股票进入退市整理期交易的公告，包括以下内容：</w:t>
      </w:r>
    </w:p>
    <w:p>
      <w:pPr>
        <w:pStyle w:val="TextBody"/>
        <w:ind w:firstLine="400"/>
        <w:rPr/>
      </w:pPr>
      <w:r>
        <w:rPr>
          <w:color w:val="000000"/>
          <w:sz w:val="24"/>
        </w:rPr>
        <w:t>（一）公司股票在退市整理期间的证券简称、证券代码及涨跌幅限制；</w:t>
      </w:r>
    </w:p>
    <w:p>
      <w:pPr>
        <w:pStyle w:val="TextBody"/>
        <w:ind w:firstLine="400"/>
        <w:rPr/>
      </w:pPr>
      <w:r>
        <w:rPr>
          <w:color w:val="000000"/>
          <w:sz w:val="24"/>
        </w:rPr>
        <w:t>（二）公司股票在退市整理期间的起始日、交易期限及预计最后交易日期；</w:t>
      </w:r>
    </w:p>
    <w:p>
      <w:pPr>
        <w:pStyle w:val="TextBody"/>
        <w:ind w:firstLine="400"/>
        <w:rPr/>
      </w:pPr>
      <w:r>
        <w:rPr>
          <w:color w:val="000000"/>
          <w:sz w:val="24"/>
        </w:rPr>
        <w:t>（三）退市整理期公司不筹划、不进行重大资产重组等重大事项的声明；</w:t>
      </w:r>
    </w:p>
    <w:p>
      <w:pPr>
        <w:pStyle w:val="TextBody"/>
        <w:ind w:firstLine="400"/>
        <w:rPr/>
      </w:pPr>
      <w:r>
        <w:rPr>
          <w:color w:val="000000"/>
          <w:sz w:val="24"/>
        </w:rPr>
        <w:t>（四）本所要求披露的其他内容。</w:t>
      </w:r>
    </w:p>
    <w:p>
      <w:pPr>
        <w:pStyle w:val="标题 3"/>
        <w:spacing w:before="100" w:after="100"/>
        <w:rPr/>
      </w:pPr>
      <w:r>
        <w:rPr>
          <w:b w:val="true"/>
          <w:color w:val="000000"/>
          <w:sz w:val="28"/>
        </w:rPr>
        <w:t>14.7.6</w:t>
      </w:r>
    </w:p>
    <w:p>
      <w:pPr>
        <w:pStyle w:val="TextBody"/>
        <w:ind w:firstLine="400"/>
        <w:rPr/>
      </w:pPr>
      <w:r>
        <w:rPr>
          <w:color w:val="000000"/>
          <w:sz w:val="24"/>
        </w:rPr>
        <w:t>上市公司按照本规则第</w:t>
      </w:r>
      <w:r>
        <w:rPr>
          <w:color w:val="000000"/>
          <w:sz w:val="24"/>
        </w:rPr>
        <w:t>14.7.5</w:t>
      </w:r>
      <w:r>
        <w:rPr>
          <w:color w:val="000000"/>
          <w:sz w:val="24"/>
        </w:rPr>
        <w:t>条规定披露公告时应当向本所提交以下材料：</w:t>
      </w:r>
    </w:p>
    <w:p>
      <w:pPr>
        <w:pStyle w:val="TextBody"/>
        <w:ind w:firstLine="400"/>
        <w:rPr/>
      </w:pPr>
      <w:r>
        <w:rPr>
          <w:color w:val="000000"/>
          <w:sz w:val="24"/>
        </w:rPr>
        <w:t>（一）公司董事会关于变更证券简称的申请；</w:t>
      </w:r>
    </w:p>
    <w:p>
      <w:pPr>
        <w:pStyle w:val="TextBody"/>
        <w:ind w:firstLine="400"/>
        <w:rPr/>
      </w:pPr>
      <w:r>
        <w:rPr>
          <w:color w:val="000000"/>
          <w:sz w:val="24"/>
        </w:rPr>
        <w:t>（二）公司董事会关于退市整理期间不筹划重大资产重组等事项的承诺函；</w:t>
      </w:r>
    </w:p>
    <w:p>
      <w:pPr>
        <w:pStyle w:val="TextBody"/>
        <w:ind w:firstLine="400"/>
        <w:rPr/>
      </w:pPr>
      <w:r>
        <w:rPr>
          <w:color w:val="000000"/>
          <w:sz w:val="24"/>
        </w:rPr>
        <w:t>（三）本所要求的其他材料。</w:t>
      </w:r>
    </w:p>
    <w:p>
      <w:pPr>
        <w:pStyle w:val="标题 3"/>
        <w:spacing w:before="100" w:after="100"/>
        <w:rPr/>
      </w:pPr>
      <w:r>
        <w:rPr>
          <w:b w:val="true"/>
          <w:color w:val="000000"/>
          <w:sz w:val="28"/>
        </w:rPr>
        <w:t>14.7.7</w:t>
      </w:r>
    </w:p>
    <w:p>
      <w:pPr>
        <w:pStyle w:val="TextBody"/>
        <w:ind w:firstLine="400"/>
        <w:rPr/>
      </w:pPr>
      <w:r>
        <w:rPr>
          <w:color w:val="000000"/>
          <w:sz w:val="24"/>
        </w:rPr>
        <w:t>上市公司应当于退市整理期首日开市前，披露公司股票已被本所作出终止上市决定的风险提示公告，说明公司股票进入退市整理期的起始日和终止日等事项。</w:t>
      </w:r>
    </w:p>
    <w:p>
      <w:pPr>
        <w:pStyle w:val="TextBody"/>
        <w:ind w:firstLine="400"/>
        <w:rPr/>
      </w:pPr>
      <w:r>
        <w:rPr>
          <w:color w:val="000000"/>
          <w:sz w:val="24"/>
        </w:rPr>
        <w:t>退市整理期间，公司应当每五个交易日披露一次股票将被摘牌的风险提示公告，在最后的五个交易日内应当每日披露一次股票将被摘牌的风险提示公告。</w:t>
      </w:r>
    </w:p>
    <w:p>
      <w:pPr>
        <w:pStyle w:val="TextBody"/>
        <w:ind w:firstLine="400"/>
        <w:rPr/>
      </w:pPr>
      <w:r>
        <w:rPr>
          <w:color w:val="000000"/>
          <w:sz w:val="24"/>
        </w:rPr>
        <w:t>本所可以视情况要求公司调整股票终止上市风险提示公告的披露时点和次数。</w:t>
      </w:r>
    </w:p>
    <w:p>
      <w:pPr>
        <w:pStyle w:val="标题 3"/>
        <w:spacing w:before="100" w:after="100"/>
        <w:rPr/>
      </w:pPr>
      <w:r>
        <w:rPr>
          <w:b w:val="true"/>
          <w:color w:val="000000"/>
          <w:sz w:val="28"/>
        </w:rPr>
        <w:t>14.7.8</w:t>
      </w:r>
    </w:p>
    <w:p>
      <w:pPr>
        <w:pStyle w:val="TextBody"/>
        <w:ind w:firstLine="400"/>
        <w:rPr/>
      </w:pPr>
      <w:r>
        <w:rPr>
          <w:color w:val="000000"/>
          <w:sz w:val="24"/>
        </w:rPr>
        <w:t>上市公司在退市整理期间披露公告时，应当在公告中说明公司股票摘牌时间，并特别提示终止上市风险。</w:t>
      </w:r>
    </w:p>
    <w:p>
      <w:pPr>
        <w:pStyle w:val="标题 3"/>
        <w:spacing w:before="100" w:after="100"/>
        <w:rPr/>
      </w:pPr>
      <w:r>
        <w:rPr>
          <w:b w:val="true"/>
          <w:color w:val="000000"/>
          <w:sz w:val="28"/>
        </w:rPr>
        <w:t>14.7.9</w:t>
      </w:r>
    </w:p>
    <w:p>
      <w:pPr>
        <w:pStyle w:val="TextBody"/>
        <w:ind w:firstLine="400"/>
        <w:rPr/>
      </w:pPr>
      <w:r>
        <w:rPr>
          <w:color w:val="000000"/>
          <w:sz w:val="24"/>
        </w:rPr>
        <w:t>退市整理期间，上市公司董事会应当关注其股票交易、媒体报道和市场传闻，必要时应当及时作出澄清说明。</w:t>
      </w:r>
    </w:p>
    <w:p>
      <w:pPr>
        <w:pStyle w:val="标题 3"/>
        <w:spacing w:before="100" w:after="100"/>
        <w:rPr/>
      </w:pPr>
      <w:r>
        <w:rPr>
          <w:b w:val="true"/>
          <w:color w:val="000000"/>
          <w:sz w:val="28"/>
        </w:rPr>
        <w:t>14.7.10</w:t>
      </w:r>
    </w:p>
    <w:p>
      <w:pPr>
        <w:pStyle w:val="TextBody"/>
        <w:ind w:firstLine="400"/>
        <w:rPr/>
      </w:pPr>
      <w:r>
        <w:rPr>
          <w:color w:val="000000"/>
          <w:sz w:val="24"/>
        </w:rPr>
        <w:t>上市公司股票于退市整理期届满的次一交易日摘牌，公司股票终止上市。</w:t>
      </w:r>
    </w:p>
    <w:p>
      <w:pPr>
        <w:pStyle w:val="TextBody"/>
        <w:ind w:firstLine="400"/>
        <w:rPr/>
      </w:pPr>
      <w:r>
        <w:rPr>
          <w:color w:val="000000"/>
          <w:sz w:val="24"/>
        </w:rPr>
        <w:t>公司股票被本所根据本章第二节的规定作出终止上市决定后，公司股票于十五个交易日内摘牌，公司股票终止上市。</w:t>
      </w:r>
    </w:p>
    <w:p>
      <w:pPr>
        <w:pStyle w:val="TextBody"/>
        <w:ind w:firstLine="400"/>
        <w:rPr/>
      </w:pPr>
      <w:r>
        <w:rPr>
          <w:color w:val="000000"/>
          <w:sz w:val="24"/>
        </w:rPr>
        <w:t>公司应当于股票摘牌当日开市前披露摘牌公告，对公司股票摘牌后进入全国中小企业股份转让系统等证券交易场所转让的具体事宜作出说明，包括进入日期、股份重新确认、登记托管、交易制度等情况。</w:t>
      </w:r>
    </w:p>
    <w:p>
      <w:pPr>
        <w:pStyle w:val="标题 3"/>
        <w:spacing w:before="100" w:after="100"/>
        <w:rPr/>
      </w:pPr>
      <w:r>
        <w:rPr>
          <w:b w:val="true"/>
          <w:color w:val="000000"/>
          <w:sz w:val="28"/>
        </w:rPr>
        <w:t>14.7.11</w:t>
      </w:r>
    </w:p>
    <w:p>
      <w:pPr>
        <w:pStyle w:val="TextBody"/>
        <w:ind w:firstLine="400"/>
        <w:rPr/>
      </w:pPr>
      <w:r>
        <w:rPr>
          <w:color w:val="000000"/>
          <w:sz w:val="24"/>
        </w:rPr>
        <w:t>上市公司应当在本所作出终止其股票上市决定后，立即安排股票转入全国中小企业股份转让系统等证券交易场所转让的相关事宜，保证公司股票在摘牌之日起四十五个交易日内可以转让。</w:t>
      </w:r>
    </w:p>
    <w:p>
      <w:pPr>
        <w:pStyle w:val="标题 3"/>
        <w:spacing w:before="100" w:after="100"/>
        <w:rPr/>
      </w:pPr>
      <w:r>
        <w:rPr>
          <w:b w:val="true"/>
          <w:color w:val="000000"/>
          <w:sz w:val="28"/>
        </w:rPr>
        <w:t>14.7.12</w:t>
      </w:r>
    </w:p>
    <w:p>
      <w:pPr>
        <w:pStyle w:val="TextBody"/>
        <w:ind w:firstLine="400"/>
        <w:rPr/>
      </w:pPr>
      <w:r>
        <w:rPr>
          <w:color w:val="000000"/>
          <w:sz w:val="24"/>
        </w:rPr>
        <w:t>上市公司在股票被摘牌前，应当与符合《证券法》规定的证券公司（以下简称股份转让服务机构）签订协议，聘请该机构在公司股票被终止上市后为公司提供股份转让服务，并授权其办理证券交易所市场登记结算系统的股份退出登记、股份重新确认及登记结算等事宜。</w:t>
      </w:r>
    </w:p>
    <w:p>
      <w:pPr>
        <w:pStyle w:val="TextBody"/>
        <w:ind w:firstLine="400"/>
        <w:rPr/>
      </w:pPr>
      <w:r>
        <w:rPr>
          <w:color w:val="000000"/>
          <w:sz w:val="24"/>
        </w:rPr>
        <w:t>公司在本所作出终止上市决定后十五个交易日内仍未聘请股份转让服务机构的，本所可以为其指定临时股份转让服务机构，并通知公司和该机构。公司应当在两个交易日内就上述事项披露相关公告（公司不再具备法人资格的情形除外）。</w:t>
      </w:r>
    </w:p>
    <w:p>
      <w:pPr>
        <w:pStyle w:val="标题 3"/>
        <w:spacing w:before="100" w:after="100"/>
        <w:rPr/>
      </w:pPr>
      <w:r>
        <w:rPr>
          <w:b w:val="true"/>
          <w:color w:val="000000"/>
          <w:sz w:val="28"/>
        </w:rPr>
        <w:t>14.7.13</w:t>
      </w:r>
    </w:p>
    <w:p>
      <w:pPr>
        <w:pStyle w:val="TextBody"/>
        <w:ind w:firstLine="400"/>
        <w:rPr/>
      </w:pPr>
      <w:r>
        <w:rPr>
          <w:color w:val="000000"/>
          <w:sz w:val="24"/>
        </w:rPr>
        <w:t>退市整理期间，上市公司不得筹划或者实施重大资产重组等重大事项。</w:t>
      </w:r>
    </w:p>
    <w:p>
      <w:pPr>
        <w:pStyle w:val="标题 3"/>
        <w:spacing w:before="100" w:after="100"/>
        <w:rPr/>
      </w:pPr>
      <w:r>
        <w:rPr>
          <w:b w:val="true"/>
          <w:color w:val="000000"/>
          <w:sz w:val="28"/>
        </w:rPr>
        <w:t>14.7.14</w:t>
      </w:r>
    </w:p>
    <w:p>
      <w:pPr>
        <w:pStyle w:val="TextBody"/>
        <w:ind w:firstLine="400"/>
        <w:rPr/>
      </w:pPr>
      <w:r>
        <w:rPr>
          <w:color w:val="000000"/>
          <w:sz w:val="24"/>
        </w:rPr>
        <w:t>上市公司股票存在可能被强制退市情形，且公司已公告筹划重大资产重组事项的，公司董事会应当审慎评估并决定如被本所作出终止上市决定后是否进入整理期交易、是否继续推进该重大资产重组事项。不进入退市整理期继续推进重大资产重组的，应当及时召开股东大会，审议继续推进重大资产重组等重大事项且股票不进入退市整理期交易的议案；进入退市整理期不继续推进重大资产重组的，应当及时履行审议程序和披露义务。</w:t>
      </w:r>
    </w:p>
    <w:p>
      <w:pPr>
        <w:pStyle w:val="TextBody"/>
        <w:ind w:firstLine="400"/>
        <w:rPr/>
      </w:pPr>
      <w:r>
        <w:rPr>
          <w:color w:val="000000"/>
          <w:sz w:val="24"/>
        </w:rPr>
        <w:t>公司董事会决定继续推进重大资产重组的，应当在相应股东大会通知中明确：公司如被本所作出终止上市决定，股东大会审议通过该议案的，将不再安排退市整理期交易，公司股票自本所公告终止上市决定之日起五个交易日内予以摘牌，公司股票终止上市；该议案未审议通过的，公司股票将自本所公告终止上市决定之日起五个交易日后的次一交易日复牌并进入退市整理期交易。</w:t>
      </w:r>
    </w:p>
    <w:p>
      <w:pPr>
        <w:pStyle w:val="TextBody"/>
        <w:ind w:firstLine="400"/>
        <w:rPr/>
      </w:pPr>
      <w:r>
        <w:rPr>
          <w:color w:val="000000"/>
          <w:sz w:val="24"/>
        </w:rPr>
        <w:t>公司依据前款规定召开股东大会审议相关议案的，应当经出席会议的股东所持表决权的三分之二以上通过。公司应当对除单独或者合计持有上市公司</w:t>
      </w:r>
      <w:r>
        <w:rPr>
          <w:color w:val="000000"/>
          <w:sz w:val="24"/>
        </w:rPr>
        <w:t>5%</w:t>
      </w:r>
      <w:r>
        <w:rPr>
          <w:color w:val="000000"/>
          <w:sz w:val="24"/>
        </w:rPr>
        <w:t>以上股份的股东和上市公司董事、监事、高级管理人员以外的其他股东的投票情况单独统计并披露。</w:t>
      </w:r>
    </w:p>
    <w:p>
      <w:pPr>
        <w:pStyle w:val="标题 3"/>
        <w:spacing w:before="100" w:after="100"/>
        <w:rPr/>
      </w:pPr>
      <w:r>
        <w:rPr>
          <w:b w:val="true"/>
          <w:color w:val="000000"/>
          <w:sz w:val="28"/>
        </w:rPr>
        <w:t>14.7.15</w:t>
      </w:r>
    </w:p>
    <w:p>
      <w:pPr>
        <w:pStyle w:val="TextBody"/>
        <w:ind w:firstLine="400"/>
        <w:rPr/>
      </w:pPr>
      <w:r>
        <w:rPr>
          <w:color w:val="000000"/>
          <w:sz w:val="24"/>
        </w:rPr>
        <w:t>进入破产重整程序或者已经完成破产重整的公司触及强制退市情形的，经人民法院或者其他有权方认定，如公司股票进入退市整理期交易，将导致与破产重整程序或者经人民法院批准的公司重整计划的执行存在冲突等后果的，公司股票可以不进入退市整理期交易。</w:t>
      </w:r>
    </w:p>
    <w:p>
      <w:pPr>
        <w:pStyle w:val="标题 3"/>
        <w:spacing w:before="100" w:after="100"/>
        <w:rPr/>
      </w:pPr>
      <w:r>
        <w:rPr>
          <w:b w:val="true"/>
          <w:color w:val="000000"/>
          <w:sz w:val="28"/>
        </w:rPr>
        <w:t>14.7.16</w:t>
      </w:r>
    </w:p>
    <w:p>
      <w:pPr>
        <w:pStyle w:val="TextBody"/>
        <w:ind w:firstLine="400"/>
        <w:rPr/>
      </w:pPr>
      <w:r>
        <w:rPr>
          <w:color w:val="000000"/>
          <w:sz w:val="24"/>
        </w:rPr>
        <w:t>不进入退市整理期交易的公司应当承诺公司股票如被终止上市，将进入全国中小企业股份转让系统等证券交易场所转让股份。</w:t>
      </w:r>
    </w:p>
    <w:p>
      <w:pPr>
        <w:pStyle w:val="标题 4"/>
        <w:spacing w:before="100" w:after="100"/>
        <w:rPr/>
      </w:pPr>
      <w:r>
        <w:rPr>
          <w:b w:val="true"/>
          <w:color w:val="000000"/>
          <w:sz w:val="24"/>
        </w:rPr>
        <w:t>第八节 主动终止上市</w:t>
      </w:r>
    </w:p>
    <w:p>
      <w:pPr>
        <w:pStyle w:val="标题 3"/>
        <w:spacing w:before="100" w:after="100"/>
        <w:rPr/>
      </w:pPr>
      <w:r>
        <w:rPr>
          <w:b w:val="true"/>
          <w:color w:val="000000"/>
          <w:sz w:val="28"/>
        </w:rPr>
        <w:t>14.8.1</w:t>
      </w:r>
    </w:p>
    <w:p>
      <w:pPr>
        <w:pStyle w:val="TextBody"/>
        <w:ind w:firstLine="400"/>
        <w:rPr/>
      </w:pPr>
      <w:r>
        <w:rPr>
          <w:color w:val="000000"/>
          <w:sz w:val="24"/>
        </w:rPr>
        <w:t>上市公司出现下列情形之一的，可以向本所申请主动终止其股票上市交易：</w:t>
      </w:r>
    </w:p>
    <w:p>
      <w:pPr>
        <w:pStyle w:val="TextBody"/>
        <w:ind w:firstLine="400"/>
        <w:rPr/>
      </w:pPr>
      <w:r>
        <w:rPr>
          <w:color w:val="000000"/>
          <w:sz w:val="24"/>
        </w:rPr>
        <w:t>（一）公司股东大会决议主动撤回其股票在本所上市交易，并决定不再在交易所交易；</w:t>
      </w:r>
    </w:p>
    <w:p>
      <w:pPr>
        <w:pStyle w:val="TextBody"/>
        <w:ind w:firstLine="400"/>
        <w:rPr/>
      </w:pPr>
      <w:r>
        <w:rPr>
          <w:color w:val="000000"/>
          <w:sz w:val="24"/>
        </w:rPr>
        <w:t>（二）公司股东大会决议主动撤回其股票在本所上市交易，并转而申请在其他交易场所交易或转让；</w:t>
      </w:r>
    </w:p>
    <w:p>
      <w:pPr>
        <w:pStyle w:val="TextBody"/>
        <w:ind w:firstLine="400"/>
        <w:rPr/>
      </w:pPr>
      <w:r>
        <w:rPr>
          <w:color w:val="000000"/>
          <w:sz w:val="24"/>
        </w:rPr>
        <w:t>（三）公司股东大会决议解散；</w:t>
      </w:r>
    </w:p>
    <w:p>
      <w:pPr>
        <w:pStyle w:val="TextBody"/>
        <w:ind w:firstLine="400"/>
        <w:rPr/>
      </w:pPr>
      <w:r>
        <w:rPr>
          <w:color w:val="000000"/>
          <w:sz w:val="24"/>
        </w:rPr>
        <w:t>（四）公司因新设合并或者吸收合并，不再具有独立主体资格并被注销；</w:t>
      </w:r>
    </w:p>
    <w:p>
      <w:pPr>
        <w:pStyle w:val="TextBody"/>
        <w:ind w:firstLine="400"/>
        <w:rPr/>
      </w:pPr>
      <w:r>
        <w:rPr>
          <w:color w:val="000000"/>
          <w:sz w:val="24"/>
        </w:rPr>
        <w:t>（五）公司以终止公司股票上市为目的，向公司所有股东发出回购全部股份或者部分股份的要约，导致公司股本总额、股权分布等发生变化不再具备上市条件；</w:t>
      </w:r>
    </w:p>
    <w:p>
      <w:pPr>
        <w:pStyle w:val="TextBody"/>
        <w:ind w:firstLine="400"/>
        <w:rPr/>
      </w:pPr>
      <w:r>
        <w:rPr>
          <w:color w:val="000000"/>
          <w:sz w:val="24"/>
        </w:rPr>
        <w:t>（六）公司股东以终止公司股票上市为目的，向公司所有其他股东发出收购全部股份或者部分股份的要约，导致公司股本总额、股权分布等发生变化不再具备上市条件；</w:t>
      </w:r>
    </w:p>
    <w:p>
      <w:pPr>
        <w:pStyle w:val="TextBody"/>
        <w:ind w:firstLine="400"/>
        <w:rPr/>
      </w:pPr>
      <w:r>
        <w:rPr>
          <w:color w:val="000000"/>
          <w:sz w:val="24"/>
        </w:rPr>
        <w:t>（七）公司股东以外的其他收购人以终止公司股票上市为目的，向公司所有股东发出收购全部股份或者部分股份的要约，导致公司股本总额、股权分布等发生变化不再具备上市条件；</w:t>
      </w:r>
    </w:p>
    <w:p>
      <w:pPr>
        <w:pStyle w:val="TextBody"/>
        <w:ind w:firstLine="400"/>
        <w:rPr/>
      </w:pPr>
      <w:r>
        <w:rPr>
          <w:color w:val="000000"/>
          <w:sz w:val="24"/>
        </w:rPr>
        <w:t>（八）中国证监会或本所认可的其他主动终止上市情形。</w:t>
      </w:r>
    </w:p>
    <w:p>
      <w:pPr>
        <w:pStyle w:val="TextBody"/>
        <w:ind w:firstLine="400"/>
        <w:rPr/>
      </w:pPr>
      <w:r>
        <w:rPr>
          <w:color w:val="000000"/>
          <w:sz w:val="24"/>
        </w:rPr>
        <w:t>A</w:t>
      </w:r>
      <w:r>
        <w:rPr>
          <w:color w:val="000000"/>
          <w:sz w:val="24"/>
        </w:rPr>
        <w:t>股股票和</w:t>
      </w:r>
      <w:r>
        <w:rPr>
          <w:color w:val="000000"/>
          <w:sz w:val="24"/>
        </w:rPr>
        <w:t>B</w:t>
      </w:r>
      <w:r>
        <w:rPr>
          <w:color w:val="000000"/>
          <w:sz w:val="24"/>
        </w:rPr>
        <w:t>股股票同时在本所上市交易的公司，依照前款规定申请主动终止上市的，原则上其</w:t>
      </w:r>
      <w:r>
        <w:rPr>
          <w:color w:val="000000"/>
          <w:sz w:val="24"/>
        </w:rPr>
        <w:t>A</w:t>
      </w:r>
      <w:r>
        <w:rPr>
          <w:color w:val="000000"/>
          <w:sz w:val="24"/>
        </w:rPr>
        <w:t>股股票和</w:t>
      </w:r>
      <w:r>
        <w:rPr>
          <w:color w:val="000000"/>
          <w:sz w:val="24"/>
        </w:rPr>
        <w:t>B</w:t>
      </w:r>
      <w:r>
        <w:rPr>
          <w:color w:val="000000"/>
          <w:sz w:val="24"/>
        </w:rPr>
        <w:t>股股票应当同时终止上市。</w:t>
      </w:r>
    </w:p>
    <w:p>
      <w:pPr>
        <w:pStyle w:val="标题 3"/>
        <w:spacing w:before="100" w:after="100"/>
        <w:rPr/>
      </w:pPr>
      <w:r>
        <w:rPr>
          <w:b w:val="true"/>
          <w:color w:val="000000"/>
          <w:sz w:val="28"/>
        </w:rPr>
        <w:t>14.8.2</w:t>
      </w:r>
    </w:p>
    <w:p>
      <w:pPr>
        <w:pStyle w:val="TextBody"/>
        <w:ind w:firstLine="400"/>
        <w:rPr/>
      </w:pPr>
      <w:r>
        <w:rPr>
          <w:color w:val="000000"/>
          <w:sz w:val="24"/>
        </w:rPr>
        <w:t>本规则第</w:t>
      </w:r>
      <w:r>
        <w:rPr>
          <w:color w:val="000000"/>
          <w:sz w:val="24"/>
        </w:rPr>
        <w:t>14.8.1</w:t>
      </w:r>
      <w:r>
        <w:rPr>
          <w:color w:val="000000"/>
          <w:sz w:val="24"/>
        </w:rPr>
        <w:t>条第（一）项、第（二）项规定的股东大会决议事项，应当经出席会议的全体股东所持有效表决权的三分之二以上通过，且经出席会议的除以下股东以外的其他股东所持表决权的三分之二以上通过：</w:t>
      </w:r>
    </w:p>
    <w:p>
      <w:pPr>
        <w:pStyle w:val="TextBody"/>
        <w:ind w:firstLine="400"/>
        <w:rPr/>
      </w:pPr>
      <w:r>
        <w:rPr>
          <w:color w:val="000000"/>
          <w:sz w:val="24"/>
        </w:rPr>
        <w:t>（一）上市公司的董事、监事、高级管理人员；</w:t>
      </w:r>
    </w:p>
    <w:p>
      <w:pPr>
        <w:pStyle w:val="TextBody"/>
        <w:ind w:firstLine="400"/>
        <w:rPr/>
      </w:pPr>
      <w:r>
        <w:rPr>
          <w:color w:val="000000"/>
          <w:sz w:val="24"/>
        </w:rPr>
        <w:t>（二）单独或者合计持有上市公司</w:t>
      </w:r>
      <w:r>
        <w:rPr>
          <w:color w:val="000000"/>
          <w:sz w:val="24"/>
        </w:rPr>
        <w:t>5%</w:t>
      </w:r>
      <w:r>
        <w:rPr>
          <w:color w:val="000000"/>
          <w:sz w:val="24"/>
        </w:rPr>
        <w:t>以上股份的股东。</w:t>
      </w:r>
    </w:p>
    <w:p>
      <w:pPr>
        <w:pStyle w:val="标题 3"/>
        <w:spacing w:before="100" w:after="100"/>
        <w:rPr/>
      </w:pPr>
      <w:r>
        <w:rPr>
          <w:b w:val="true"/>
          <w:color w:val="000000"/>
          <w:sz w:val="28"/>
        </w:rPr>
        <w:t>14.8.3</w:t>
      </w:r>
    </w:p>
    <w:p>
      <w:pPr>
        <w:pStyle w:val="TextBody"/>
        <w:ind w:firstLine="400"/>
        <w:rPr/>
      </w:pPr>
      <w:r>
        <w:rPr>
          <w:color w:val="000000"/>
          <w:sz w:val="24"/>
        </w:rPr>
        <w:t>上市公司因本规则第</w:t>
      </w:r>
      <w:r>
        <w:rPr>
          <w:color w:val="000000"/>
          <w:sz w:val="24"/>
        </w:rPr>
        <w:t>14.8.1</w:t>
      </w:r>
      <w:r>
        <w:rPr>
          <w:color w:val="000000"/>
          <w:sz w:val="24"/>
        </w:rPr>
        <w:t>条第（一）项至第（五）项情形召开股东大会的，应当及时向本所提交下列文件并公告：</w:t>
      </w:r>
    </w:p>
    <w:p>
      <w:pPr>
        <w:pStyle w:val="TextBody"/>
        <w:ind w:firstLine="400"/>
        <w:rPr/>
      </w:pPr>
      <w:r>
        <w:rPr>
          <w:color w:val="000000"/>
          <w:sz w:val="24"/>
        </w:rPr>
        <w:t>（一）董事会关于申请主动终止上市的决议；</w:t>
      </w:r>
    </w:p>
    <w:p>
      <w:pPr>
        <w:pStyle w:val="TextBody"/>
        <w:ind w:firstLine="400"/>
        <w:rPr/>
      </w:pPr>
      <w:r>
        <w:rPr>
          <w:color w:val="000000"/>
          <w:sz w:val="24"/>
        </w:rPr>
        <w:t>（二）召开股东大会通知；</w:t>
      </w:r>
    </w:p>
    <w:p>
      <w:pPr>
        <w:pStyle w:val="TextBody"/>
        <w:ind w:firstLine="400"/>
        <w:rPr/>
      </w:pPr>
      <w:r>
        <w:rPr>
          <w:color w:val="000000"/>
          <w:sz w:val="24"/>
        </w:rPr>
        <w:t>（三）主动终止上市预案；</w:t>
      </w:r>
    </w:p>
    <w:p>
      <w:pPr>
        <w:pStyle w:val="TextBody"/>
        <w:ind w:firstLine="400"/>
        <w:rPr/>
      </w:pPr>
      <w:r>
        <w:rPr>
          <w:color w:val="000000"/>
          <w:sz w:val="24"/>
        </w:rPr>
        <w:t>（四）独立董事意见；</w:t>
      </w:r>
    </w:p>
    <w:p>
      <w:pPr>
        <w:pStyle w:val="TextBody"/>
        <w:ind w:firstLine="400"/>
        <w:rPr/>
      </w:pPr>
      <w:r>
        <w:rPr>
          <w:color w:val="000000"/>
          <w:sz w:val="24"/>
        </w:rPr>
        <w:t>（五）财务顾问报告（如适用）；</w:t>
      </w:r>
    </w:p>
    <w:p>
      <w:pPr>
        <w:pStyle w:val="TextBody"/>
        <w:ind w:firstLine="400"/>
        <w:rPr/>
      </w:pPr>
      <w:r>
        <w:rPr>
          <w:color w:val="000000"/>
          <w:sz w:val="24"/>
        </w:rPr>
        <w:t>（六）法律意见书（如适用）；</w:t>
      </w:r>
    </w:p>
    <w:p>
      <w:pPr>
        <w:pStyle w:val="TextBody"/>
        <w:ind w:firstLine="400"/>
        <w:rPr/>
      </w:pPr>
      <w:r>
        <w:rPr>
          <w:color w:val="000000"/>
          <w:sz w:val="24"/>
        </w:rPr>
        <w:t>（七）法律、行政法规、部门规章、规范性文件、本所及公司章程要求的其他文件。</w:t>
      </w:r>
    </w:p>
    <w:p>
      <w:pPr>
        <w:pStyle w:val="TextBody"/>
        <w:ind w:firstLine="400"/>
        <w:rPr/>
      </w:pPr>
      <w:r>
        <w:rPr>
          <w:color w:val="000000"/>
          <w:sz w:val="24"/>
        </w:rPr>
        <w:t>前款第（三）项所称“主动终止上市预案”，应当包括但不限于：公司终止上市原因、终止上市方式、终止上市后经营发展计划、并购重组安排、重新上市安排、代办股份转让安排、异议股东保护措施，以及公司董事会关于主动终止上市对公司长远发展和全体股东利益的影响分析等相关内容。</w:t>
      </w:r>
    </w:p>
    <w:p>
      <w:pPr>
        <w:pStyle w:val="TextBody"/>
        <w:ind w:firstLine="400"/>
        <w:rPr/>
      </w:pPr>
      <w:r>
        <w:rPr>
          <w:color w:val="000000"/>
          <w:sz w:val="24"/>
        </w:rPr>
        <w:t>前款第（四）项所称“独立董事意见”，指独立董事应当就主动终止上市事项是否有利于公司长远发展和全体股东利益充分征询中小股东意见，并在此基础上发表意见。</w:t>
      </w:r>
    </w:p>
    <w:p>
      <w:pPr>
        <w:pStyle w:val="TextBody"/>
        <w:ind w:firstLine="400"/>
        <w:rPr/>
      </w:pPr>
      <w:r>
        <w:rPr>
          <w:color w:val="000000"/>
          <w:sz w:val="24"/>
        </w:rPr>
        <w:t>前款第（五）项、第（六）项所称“财务顾问报告”和“法律意见书”，指财务顾问和律师事务所为主动终止上市提供专业服务，并发表专业意见。其中，第</w:t>
      </w:r>
      <w:r>
        <w:rPr>
          <w:color w:val="000000"/>
          <w:sz w:val="24"/>
        </w:rPr>
        <w:t>14.8.1</w:t>
      </w:r>
      <w:r>
        <w:rPr>
          <w:color w:val="000000"/>
          <w:sz w:val="24"/>
        </w:rPr>
        <w:t>条第（一）项、第（二）项、第（五）项情形不适用法律意见书，第（三）项情形同时不适用财务顾问报告和法律意见书。股东大会对主动终止上市事项进行审议后，上市公司应当及时披露股东大会决议公告，说明议案的审议及通过情况。</w:t>
      </w:r>
    </w:p>
    <w:p>
      <w:pPr>
        <w:pStyle w:val="标题 3"/>
        <w:spacing w:before="100" w:after="100"/>
        <w:rPr/>
      </w:pPr>
      <w:r>
        <w:rPr>
          <w:b w:val="true"/>
          <w:color w:val="000000"/>
          <w:sz w:val="28"/>
        </w:rPr>
        <w:t>14.8.4</w:t>
      </w:r>
    </w:p>
    <w:p>
      <w:pPr>
        <w:pStyle w:val="TextBody"/>
        <w:ind w:firstLine="400"/>
        <w:rPr/>
      </w:pPr>
      <w:r>
        <w:rPr>
          <w:color w:val="000000"/>
          <w:sz w:val="24"/>
        </w:rPr>
        <w:t>上市公司根据本规则第</w:t>
      </w:r>
      <w:r>
        <w:rPr>
          <w:color w:val="000000"/>
          <w:sz w:val="24"/>
        </w:rPr>
        <w:t>14.8.1</w:t>
      </w:r>
      <w:r>
        <w:rPr>
          <w:color w:val="000000"/>
          <w:sz w:val="24"/>
        </w:rPr>
        <w:t>条第（一）项、第（二）项情形，申请主动终止上市的，公司应当向本所申请其股票自股东大会股权登记日的次一交易日起停牌，并在股东大会审议通过主动终止上市决议后及时披露决议情况。公司可以在股东大会决议后的十五个交易日内向本所提交主动终止上市的书面申请。</w:t>
      </w:r>
    </w:p>
    <w:p>
      <w:pPr>
        <w:pStyle w:val="TextBody"/>
        <w:ind w:firstLine="400"/>
        <w:rPr/>
      </w:pPr>
      <w:r>
        <w:rPr>
          <w:color w:val="000000"/>
          <w:sz w:val="24"/>
        </w:rPr>
        <w:t>公司根据本规则第</w:t>
      </w:r>
      <w:r>
        <w:rPr>
          <w:color w:val="000000"/>
          <w:sz w:val="24"/>
        </w:rPr>
        <w:t>14.8.1</w:t>
      </w:r>
      <w:r>
        <w:rPr>
          <w:color w:val="000000"/>
          <w:sz w:val="24"/>
        </w:rPr>
        <w:t>条第（三）项至第（七）项情形，申请主动终止上市的，应当遵守《公司法》《证券法》《上市公司收购管理办法》《上市公司重大资产重组管理办法》等有关规定及本所相关业务规则，严格履行决策、实施程序和信息披露义务，并及时向本所申请公司股票停牌或复牌。同时，按照相关规定，及时向本所提交主动终止上市申请。</w:t>
      </w:r>
    </w:p>
    <w:p>
      <w:pPr>
        <w:pStyle w:val="TextBody"/>
        <w:ind w:firstLine="400"/>
        <w:rPr/>
      </w:pPr>
      <w:r>
        <w:rPr>
          <w:color w:val="000000"/>
          <w:sz w:val="24"/>
        </w:rPr>
        <w:t>公司应当在提交申请后，及时披露相关公告。</w:t>
      </w:r>
    </w:p>
    <w:p>
      <w:pPr>
        <w:pStyle w:val="标题 3"/>
        <w:spacing w:before="100" w:after="100"/>
        <w:rPr/>
      </w:pPr>
      <w:r>
        <w:rPr>
          <w:b w:val="true"/>
          <w:color w:val="000000"/>
          <w:sz w:val="28"/>
        </w:rPr>
        <w:t>14.8.5</w:t>
      </w:r>
    </w:p>
    <w:p>
      <w:pPr>
        <w:pStyle w:val="TextBody"/>
        <w:ind w:firstLine="400"/>
        <w:rPr/>
      </w:pPr>
      <w:r>
        <w:rPr>
          <w:color w:val="000000"/>
          <w:sz w:val="24"/>
        </w:rPr>
        <w:t>上市公司主动终止上市事项未获股东大会审议通过的，公司应当及时向本所申请其股票自公司股东大会决议公告后复牌。</w:t>
      </w:r>
    </w:p>
    <w:p>
      <w:pPr>
        <w:pStyle w:val="标题 3"/>
        <w:spacing w:before="100" w:after="100"/>
        <w:rPr/>
      </w:pPr>
      <w:r>
        <w:rPr>
          <w:b w:val="true"/>
          <w:color w:val="000000"/>
          <w:sz w:val="28"/>
        </w:rPr>
        <w:t>14.8.6</w:t>
      </w:r>
    </w:p>
    <w:p>
      <w:pPr>
        <w:pStyle w:val="TextBody"/>
        <w:ind w:firstLine="400"/>
        <w:rPr/>
      </w:pPr>
      <w:r>
        <w:rPr>
          <w:color w:val="000000"/>
          <w:sz w:val="24"/>
        </w:rPr>
        <w:t>上市公司出现本规则第</w:t>
      </w:r>
      <w:r>
        <w:rPr>
          <w:color w:val="000000"/>
          <w:sz w:val="24"/>
        </w:rPr>
        <w:t>14.8.1</w:t>
      </w:r>
      <w:r>
        <w:rPr>
          <w:color w:val="000000"/>
          <w:sz w:val="24"/>
        </w:rPr>
        <w:t>条第（六）项、第（七）项情形的，其股票自公司披露收购结果公告或者其他相关权益变动公告后继续停牌，直至本所终止其股票上市。</w:t>
      </w:r>
    </w:p>
    <w:p>
      <w:pPr>
        <w:pStyle w:val="标题 3"/>
        <w:spacing w:before="100" w:after="100"/>
        <w:rPr/>
      </w:pPr>
      <w:r>
        <w:rPr>
          <w:b w:val="true"/>
          <w:color w:val="000000"/>
          <w:sz w:val="28"/>
        </w:rPr>
        <w:t>14.8.7</w:t>
      </w:r>
    </w:p>
    <w:p>
      <w:pPr>
        <w:pStyle w:val="TextBody"/>
        <w:ind w:firstLine="400"/>
        <w:rPr/>
      </w:pPr>
      <w:r>
        <w:rPr>
          <w:color w:val="000000"/>
          <w:sz w:val="24"/>
        </w:rPr>
        <w:t>上市公司依据本规则第</w:t>
      </w:r>
      <w:r>
        <w:rPr>
          <w:color w:val="000000"/>
          <w:sz w:val="24"/>
        </w:rPr>
        <w:t>14.8.1</w:t>
      </w:r>
      <w:r>
        <w:rPr>
          <w:color w:val="000000"/>
          <w:sz w:val="24"/>
        </w:rPr>
        <w:t>条的规定向本所申请其股票终止上市的，应当向本所提交下列文件：</w:t>
      </w:r>
    </w:p>
    <w:p>
      <w:pPr>
        <w:pStyle w:val="TextBody"/>
        <w:ind w:firstLine="400"/>
        <w:rPr/>
      </w:pPr>
      <w:r>
        <w:rPr>
          <w:color w:val="000000"/>
          <w:sz w:val="24"/>
        </w:rPr>
        <w:t>（一）终止上市申请书；</w:t>
      </w:r>
    </w:p>
    <w:p>
      <w:pPr>
        <w:pStyle w:val="TextBody"/>
        <w:ind w:firstLine="400"/>
        <w:rPr/>
      </w:pPr>
      <w:r>
        <w:rPr>
          <w:color w:val="000000"/>
          <w:sz w:val="24"/>
        </w:rPr>
        <w:t>（二）股东大会决议（如适用）；</w:t>
      </w:r>
    </w:p>
    <w:p>
      <w:pPr>
        <w:pStyle w:val="TextBody"/>
        <w:ind w:firstLine="400"/>
        <w:rPr/>
      </w:pPr>
      <w:r>
        <w:rPr>
          <w:color w:val="000000"/>
          <w:sz w:val="24"/>
        </w:rPr>
        <w:t>（三）相关终止上市方案；</w:t>
      </w:r>
    </w:p>
    <w:p>
      <w:pPr>
        <w:pStyle w:val="TextBody"/>
        <w:ind w:firstLine="400"/>
        <w:rPr/>
      </w:pPr>
      <w:r>
        <w:rPr>
          <w:color w:val="000000"/>
          <w:sz w:val="24"/>
        </w:rPr>
        <w:t>（四）财务顾问报告；</w:t>
      </w:r>
    </w:p>
    <w:p>
      <w:pPr>
        <w:pStyle w:val="TextBody"/>
        <w:ind w:firstLine="400"/>
        <w:rPr/>
      </w:pPr>
      <w:r>
        <w:rPr>
          <w:color w:val="000000"/>
          <w:sz w:val="24"/>
        </w:rPr>
        <w:t>（五）法律意见书；</w:t>
      </w:r>
    </w:p>
    <w:p>
      <w:pPr>
        <w:pStyle w:val="TextBody"/>
        <w:ind w:firstLine="400"/>
        <w:rPr/>
      </w:pPr>
      <w:r>
        <w:rPr>
          <w:color w:val="000000"/>
          <w:sz w:val="24"/>
        </w:rPr>
        <w:t>（六）本所要求的其他文件。</w:t>
      </w:r>
    </w:p>
    <w:p>
      <w:pPr>
        <w:pStyle w:val="标题 3"/>
        <w:spacing w:before="100" w:after="100"/>
        <w:rPr/>
      </w:pPr>
      <w:r>
        <w:rPr>
          <w:b w:val="true"/>
          <w:color w:val="000000"/>
          <w:sz w:val="28"/>
        </w:rPr>
        <w:t>14.8.8</w:t>
      </w:r>
    </w:p>
    <w:p>
      <w:pPr>
        <w:pStyle w:val="TextBody"/>
        <w:ind w:firstLine="400"/>
        <w:rPr/>
      </w:pPr>
      <w:r>
        <w:rPr>
          <w:color w:val="000000"/>
          <w:sz w:val="24"/>
        </w:rPr>
        <w:t>本所在收到上市公司提交的终止上市申请文件后五个交易日内作出是否受理的决定并通知公司。</w:t>
      </w:r>
    </w:p>
    <w:p>
      <w:pPr>
        <w:pStyle w:val="TextBody"/>
        <w:ind w:firstLine="400"/>
        <w:rPr/>
      </w:pPr>
      <w:r>
        <w:rPr>
          <w:color w:val="000000"/>
          <w:sz w:val="24"/>
        </w:rPr>
        <w:t>公司未能按本节的要求提供申请文件的，本所不受理其股票终止上市申请。</w:t>
      </w:r>
    </w:p>
    <w:p>
      <w:pPr>
        <w:pStyle w:val="TextBody"/>
        <w:ind w:firstLine="400"/>
        <w:rPr/>
      </w:pPr>
      <w:r>
        <w:rPr>
          <w:color w:val="000000"/>
          <w:sz w:val="24"/>
        </w:rPr>
        <w:t>公司应当在收到本所关于是否受理其终止上市申请的决定后，及时披露决定的有关情况并提示其股票可能终止上市的风险。</w:t>
      </w:r>
    </w:p>
    <w:p>
      <w:pPr>
        <w:pStyle w:val="标题 3"/>
        <w:spacing w:before="100" w:after="100"/>
        <w:rPr/>
      </w:pPr>
      <w:r>
        <w:rPr>
          <w:b w:val="true"/>
          <w:color w:val="000000"/>
          <w:sz w:val="28"/>
        </w:rPr>
        <w:t>14.8.9</w:t>
      </w:r>
    </w:p>
    <w:p>
      <w:pPr>
        <w:pStyle w:val="TextBody"/>
        <w:ind w:firstLine="400"/>
        <w:rPr/>
      </w:pPr>
      <w:r>
        <w:rPr>
          <w:color w:val="000000"/>
          <w:sz w:val="24"/>
        </w:rPr>
        <w:t>本所上市委员会对公司股票终止上市的申请进行审议，重点从保护投资者特别是中小投资者权益的角度，在审查上市公司决策程序合规性的基础上，作出独立的专业判断并形成审核意见。</w:t>
      </w:r>
    </w:p>
    <w:p>
      <w:pPr>
        <w:pStyle w:val="TextBody"/>
        <w:ind w:firstLine="400"/>
        <w:rPr/>
      </w:pPr>
      <w:r>
        <w:rPr>
          <w:color w:val="000000"/>
          <w:sz w:val="24"/>
        </w:rPr>
        <w:t>公司依据本规则第</w:t>
      </w:r>
      <w:r>
        <w:rPr>
          <w:color w:val="000000"/>
          <w:sz w:val="24"/>
        </w:rPr>
        <w:t>14.8.1</w:t>
      </w:r>
      <w:r>
        <w:rPr>
          <w:color w:val="000000"/>
          <w:sz w:val="24"/>
        </w:rPr>
        <w:t>条第（一）项、第（二）项的规定申请其股票终止上市的，本所在受理公司申请后的十五个交易日内，本所上市委员会形成审核意见。</w:t>
      </w:r>
    </w:p>
    <w:p>
      <w:pPr>
        <w:pStyle w:val="TextBody"/>
        <w:ind w:firstLine="400"/>
        <w:rPr/>
      </w:pPr>
      <w:r>
        <w:rPr>
          <w:color w:val="000000"/>
          <w:sz w:val="24"/>
        </w:rPr>
        <w:t>公司因自愿解散、公司合并、回购股份、要约收购等情形依据本规则第</w:t>
      </w:r>
      <w:r>
        <w:rPr>
          <w:color w:val="000000"/>
          <w:sz w:val="24"/>
        </w:rPr>
        <w:t>14.8.1</w:t>
      </w:r>
      <w:r>
        <w:rPr>
          <w:color w:val="000000"/>
          <w:sz w:val="24"/>
        </w:rPr>
        <w:t>条第（三）项至第（七）项的规定申请其股票终止上市的，除另有规定外，本所在上市公司披露解散决议公告、合并交易完成公告、回购或者收购结果公告后的十五个交易日内，本所上市委员会形成审核意见。</w:t>
      </w:r>
    </w:p>
    <w:p>
      <w:pPr>
        <w:pStyle w:val="TextBody"/>
        <w:ind w:firstLine="400"/>
        <w:rPr/>
      </w:pPr>
      <w:r>
        <w:rPr>
          <w:color w:val="000000"/>
          <w:sz w:val="24"/>
        </w:rPr>
        <w:t>本所根据上市委员会的审核意见作出是否终止公司股票终止上市的决定。</w:t>
      </w:r>
    </w:p>
    <w:p>
      <w:pPr>
        <w:pStyle w:val="标题 3"/>
        <w:spacing w:before="100" w:after="100"/>
        <w:rPr/>
      </w:pPr>
      <w:r>
        <w:rPr>
          <w:b w:val="true"/>
          <w:color w:val="000000"/>
          <w:sz w:val="28"/>
        </w:rPr>
        <w:t>14.8.10</w:t>
      </w:r>
    </w:p>
    <w:p>
      <w:pPr>
        <w:pStyle w:val="TextBody"/>
        <w:ind w:firstLine="400"/>
        <w:rPr/>
      </w:pPr>
      <w:r>
        <w:rPr>
          <w:color w:val="000000"/>
          <w:sz w:val="24"/>
        </w:rPr>
        <w:t>在本所受理公司申请至作出决定期间，本所可以要求公司提供补充材料，公司应当在本所要求期限内提供有关材料，补充材料期间不计入本所作出有关决定的期限。公司未能在本所规定的期限内提供补充材料的，本所在要求期限届满后按照第</w:t>
      </w:r>
      <w:r>
        <w:rPr>
          <w:color w:val="000000"/>
          <w:sz w:val="24"/>
        </w:rPr>
        <w:t>14.8.9</w:t>
      </w:r>
      <w:r>
        <w:rPr>
          <w:color w:val="000000"/>
          <w:sz w:val="24"/>
        </w:rPr>
        <w:t>条的规定作出是否同意公司股票终止上市申请的决定。</w:t>
      </w:r>
    </w:p>
    <w:p>
      <w:pPr>
        <w:pStyle w:val="标题 3"/>
        <w:spacing w:before="100" w:after="100"/>
        <w:rPr/>
      </w:pPr>
      <w:r>
        <w:rPr>
          <w:b w:val="true"/>
          <w:color w:val="000000"/>
          <w:sz w:val="28"/>
        </w:rPr>
        <w:t>14.8.12</w:t>
      </w:r>
    </w:p>
    <w:p>
      <w:pPr>
        <w:pStyle w:val="TextBody"/>
        <w:ind w:firstLine="400"/>
        <w:rPr/>
      </w:pPr>
      <w:r>
        <w:rPr>
          <w:color w:val="000000"/>
          <w:sz w:val="24"/>
        </w:rPr>
        <w:t>因本规则第</w:t>
      </w:r>
      <w:r>
        <w:rPr>
          <w:color w:val="000000"/>
          <w:sz w:val="24"/>
        </w:rPr>
        <w:t>14.8.1</w:t>
      </w:r>
      <w:r>
        <w:rPr>
          <w:color w:val="000000"/>
          <w:sz w:val="24"/>
        </w:rPr>
        <w:t>条规定情形其股票被终止上市、且法人主体资格将存续的公司，应当对公司股票终止上市后转让或交易、异议股东保护措施作出具体安排，保护中小投资者的合法权益。</w:t>
      </w:r>
    </w:p>
    <w:p>
      <w:pPr>
        <w:pStyle w:val="标题 3"/>
        <w:spacing w:before="100" w:after="100"/>
        <w:rPr/>
      </w:pPr>
      <w:r>
        <w:rPr>
          <w:b w:val="true"/>
          <w:color w:val="000000"/>
          <w:sz w:val="28"/>
        </w:rPr>
        <w:t>14.8.14</w:t>
      </w:r>
    </w:p>
    <w:p>
      <w:pPr>
        <w:pStyle w:val="TextBody"/>
        <w:ind w:firstLine="400"/>
        <w:rPr/>
      </w:pPr>
      <w:r>
        <w:rPr>
          <w:color w:val="000000"/>
          <w:sz w:val="24"/>
        </w:rPr>
        <w:t>上市公司主动终止上市的，不设退市整理期，公司股票自本所公告终止上市决定之日起五个交易日内予以摘牌，公司股票终止上市。</w:t>
      </w:r>
    </w:p>
    <w:p>
      <w:pPr>
        <w:pStyle w:val="标题 4"/>
        <w:spacing w:before="100" w:after="100"/>
        <w:rPr/>
      </w:pPr>
      <w:r>
        <w:rPr>
          <w:b w:val="true"/>
          <w:color w:val="000000"/>
          <w:sz w:val="24"/>
        </w:rPr>
        <w:t>第九节 重新上市</w:t>
      </w:r>
    </w:p>
    <w:p>
      <w:pPr>
        <w:pStyle w:val="标题 3"/>
        <w:spacing w:before="100" w:after="100"/>
        <w:rPr/>
      </w:pPr>
      <w:r>
        <w:rPr>
          <w:b w:val="true"/>
          <w:color w:val="000000"/>
          <w:sz w:val="28"/>
        </w:rPr>
        <w:t>14.9.1</w:t>
      </w:r>
    </w:p>
    <w:p>
      <w:pPr>
        <w:pStyle w:val="TextBody"/>
        <w:ind w:firstLine="400"/>
        <w:rPr/>
      </w:pPr>
      <w:r>
        <w:rPr>
          <w:color w:val="000000"/>
          <w:sz w:val="24"/>
        </w:rPr>
        <w:t>上市公司在其股票终止上市后，达到本所规定的重新上市条件的，可以向本所申请重新上市。</w:t>
      </w:r>
    </w:p>
    <w:p>
      <w:pPr>
        <w:pStyle w:val="TextBody"/>
        <w:ind w:firstLine="400"/>
        <w:rPr/>
      </w:pPr>
      <w:r>
        <w:rPr>
          <w:color w:val="000000"/>
          <w:sz w:val="24"/>
        </w:rPr>
        <w:t>申请重新上市的公司，应当同时符合以下条件：</w:t>
      </w:r>
    </w:p>
    <w:p>
      <w:pPr>
        <w:pStyle w:val="TextBody"/>
        <w:ind w:firstLine="400"/>
        <w:rPr/>
      </w:pPr>
      <w:r>
        <w:rPr>
          <w:color w:val="000000"/>
          <w:sz w:val="24"/>
        </w:rPr>
        <w:t>（一）公司股本总额不少于五千万元；</w:t>
      </w:r>
    </w:p>
    <w:p>
      <w:pPr>
        <w:pStyle w:val="TextBody"/>
        <w:ind w:firstLine="400"/>
        <w:rPr/>
      </w:pPr>
      <w:r>
        <w:rPr>
          <w:color w:val="000000"/>
          <w:sz w:val="24"/>
        </w:rPr>
        <w:t>（二）社会公众持有的股份占公司股份总数的比例为</w:t>
      </w:r>
      <w:r>
        <w:rPr>
          <w:color w:val="000000"/>
          <w:sz w:val="24"/>
        </w:rPr>
        <w:t>25%</w:t>
      </w:r>
      <w:r>
        <w:rPr>
          <w:color w:val="000000"/>
          <w:sz w:val="24"/>
        </w:rPr>
        <w:t>以上；公司股本总额超过四亿元的，社会公众持有的股份占公司股份总数的比例为</w:t>
      </w:r>
      <w:r>
        <w:rPr>
          <w:color w:val="000000"/>
          <w:sz w:val="24"/>
        </w:rPr>
        <w:t>10%</w:t>
      </w:r>
      <w:r>
        <w:rPr>
          <w:color w:val="000000"/>
          <w:sz w:val="24"/>
        </w:rPr>
        <w:t>以上；</w:t>
      </w:r>
    </w:p>
    <w:p>
      <w:pPr>
        <w:pStyle w:val="TextBody"/>
        <w:ind w:firstLine="400"/>
        <w:rPr/>
      </w:pPr>
      <w:r>
        <w:rPr>
          <w:color w:val="000000"/>
          <w:sz w:val="24"/>
        </w:rPr>
        <w:t>（三）公司及其控股股东、实际控制人最近三年不存在贪污、贿赂、侵占财产、挪用财产或者破坏社会主义市场经济秩序的刑事犯罪；</w:t>
      </w:r>
    </w:p>
    <w:p>
      <w:pPr>
        <w:pStyle w:val="TextBody"/>
        <w:ind w:firstLine="400"/>
        <w:rPr/>
      </w:pPr>
      <w:r>
        <w:rPr>
          <w:color w:val="000000"/>
          <w:sz w:val="24"/>
        </w:rPr>
        <w:t>（四）公司最近三个会计年度的财务会计报告被出具无保留意见的审计报告；</w:t>
      </w:r>
    </w:p>
    <w:p>
      <w:pPr>
        <w:pStyle w:val="TextBody"/>
        <w:ind w:firstLine="400"/>
        <w:rPr/>
      </w:pPr>
      <w:r>
        <w:rPr>
          <w:color w:val="000000"/>
          <w:sz w:val="24"/>
        </w:rPr>
        <w:t>（五）公司最近三个会计年度经审计的净利润均为正值且累计超过三千万元（净利润以扣除非经常性损益前后较低者为计算依据）；</w:t>
      </w:r>
    </w:p>
    <w:p>
      <w:pPr>
        <w:pStyle w:val="TextBody"/>
        <w:ind w:firstLine="400"/>
        <w:rPr/>
      </w:pPr>
      <w:r>
        <w:rPr>
          <w:color w:val="000000"/>
          <w:sz w:val="24"/>
        </w:rPr>
        <w:t>（六）公司最近三个会计年度经营活动产生的现金流量净额累计超过五千万元；或者公司最近三个会计年度营业收入累计超过三亿元；</w:t>
      </w:r>
    </w:p>
    <w:p>
      <w:pPr>
        <w:pStyle w:val="TextBody"/>
        <w:ind w:firstLine="400"/>
        <w:rPr/>
      </w:pPr>
      <w:r>
        <w:rPr>
          <w:color w:val="000000"/>
          <w:sz w:val="24"/>
        </w:rPr>
        <w:t>（七）公司最近一个会计年度经审计的期末净资产为正值；</w:t>
      </w:r>
    </w:p>
    <w:p>
      <w:pPr>
        <w:pStyle w:val="TextBody"/>
        <w:ind w:firstLine="400"/>
        <w:rPr/>
      </w:pPr>
      <w:r>
        <w:rPr>
          <w:color w:val="000000"/>
          <w:sz w:val="24"/>
        </w:rPr>
        <w:t>（八）公司最近三年主营业务未发生重大变化；</w:t>
      </w:r>
    </w:p>
    <w:p>
      <w:pPr>
        <w:pStyle w:val="TextBody"/>
        <w:ind w:firstLine="400"/>
        <w:rPr/>
      </w:pPr>
      <w:r>
        <w:rPr>
          <w:color w:val="000000"/>
          <w:sz w:val="24"/>
        </w:rPr>
        <w:t>（九）公司最近三年董事、高级管理人员未发生重大变化；</w:t>
      </w:r>
    </w:p>
    <w:p>
      <w:pPr>
        <w:pStyle w:val="TextBody"/>
        <w:ind w:firstLine="400"/>
        <w:rPr/>
      </w:pPr>
      <w:r>
        <w:rPr>
          <w:color w:val="000000"/>
          <w:sz w:val="24"/>
        </w:rPr>
        <w:t>（十）公司最近三年实际控制人未发生变更；</w:t>
      </w:r>
    </w:p>
    <w:p>
      <w:pPr>
        <w:pStyle w:val="TextBody"/>
        <w:ind w:firstLine="400"/>
        <w:rPr/>
      </w:pPr>
      <w:r>
        <w:rPr>
          <w:color w:val="000000"/>
          <w:sz w:val="24"/>
        </w:rPr>
        <w:t>（十一）公司具备持续经营能力；</w:t>
      </w:r>
    </w:p>
    <w:p>
      <w:pPr>
        <w:pStyle w:val="TextBody"/>
        <w:ind w:firstLine="400"/>
        <w:rPr/>
      </w:pPr>
      <w:r>
        <w:rPr>
          <w:color w:val="000000"/>
          <w:sz w:val="24"/>
        </w:rPr>
        <w:t>（十二）具备健全的公司治理结构和内部控制制度且运作规范；</w:t>
      </w:r>
    </w:p>
    <w:p>
      <w:pPr>
        <w:pStyle w:val="TextBody"/>
        <w:ind w:firstLine="400"/>
        <w:rPr/>
      </w:pPr>
      <w:r>
        <w:rPr>
          <w:color w:val="000000"/>
          <w:sz w:val="24"/>
        </w:rPr>
        <w:t>（十三）公司董事、监事、高级管理人员具备法律、行政法规、部门规章、规范性文件、本所有关规定及公司章程规定的任职资格，且不存在影响其任职的情形；</w:t>
      </w:r>
    </w:p>
    <w:p>
      <w:pPr>
        <w:pStyle w:val="TextBody"/>
        <w:ind w:firstLine="400"/>
        <w:rPr/>
      </w:pPr>
      <w:r>
        <w:rPr>
          <w:color w:val="000000"/>
          <w:sz w:val="24"/>
        </w:rPr>
        <w:t>（十四）本所要求的其他条件。</w:t>
      </w:r>
    </w:p>
    <w:p>
      <w:pPr>
        <w:pStyle w:val="TextBody"/>
        <w:ind w:firstLine="400"/>
        <w:rPr/>
      </w:pPr>
      <w:r>
        <w:rPr>
          <w:color w:val="000000"/>
          <w:sz w:val="24"/>
        </w:rPr>
        <w:t>前款第（十三）项所称“影响其任职的情形”，包括：被中国证监会采取证券市场禁入措施尚在禁入期的；最近三十六个月内受到中国证监会行政处罚，或者最近十二个月内受到证券交易所公开谴责；因涉嫌犯罪被司法机关立案侦查或者涉嫌违法违规被中国证监会立案调查，尚未有明确结论意见等情形。</w:t>
      </w:r>
    </w:p>
    <w:p>
      <w:pPr>
        <w:pStyle w:val="TextBody"/>
        <w:ind w:firstLine="400"/>
        <w:rPr/>
      </w:pPr>
      <w:r>
        <w:rPr>
          <w:color w:val="000000"/>
          <w:sz w:val="24"/>
        </w:rPr>
        <w:t>公司申请重新上市的具体事宜由本所另行规定。</w:t>
      </w:r>
    </w:p>
    <w:p>
      <w:pPr>
        <w:pStyle w:val="标题 3"/>
        <w:spacing w:before="100" w:after="100"/>
        <w:rPr/>
      </w:pPr>
      <w:r>
        <w:rPr>
          <w:b w:val="true"/>
          <w:color w:val="000000"/>
          <w:sz w:val="28"/>
        </w:rPr>
        <w:t>14.9.2</w:t>
      </w:r>
    </w:p>
    <w:p>
      <w:pPr>
        <w:pStyle w:val="TextBody"/>
        <w:ind w:firstLine="400"/>
        <w:rPr/>
      </w:pPr>
      <w:r>
        <w:rPr>
          <w:color w:val="000000"/>
          <w:sz w:val="24"/>
        </w:rPr>
        <w:t>上市公司因触及重大违法强制退市情形其股票被终止上市后，符合本规则第</w:t>
      </w:r>
      <w:r>
        <w:rPr>
          <w:color w:val="000000"/>
          <w:sz w:val="24"/>
        </w:rPr>
        <w:t>14.9.1</w:t>
      </w:r>
      <w:r>
        <w:rPr>
          <w:color w:val="000000"/>
          <w:sz w:val="24"/>
        </w:rPr>
        <w:t>条所述重新上市条件拟申请重新上市的，还应当符合以下条件：</w:t>
      </w:r>
    </w:p>
    <w:p>
      <w:pPr>
        <w:pStyle w:val="TextBody"/>
        <w:ind w:firstLine="400"/>
        <w:rPr/>
      </w:pPr>
      <w:r>
        <w:rPr>
          <w:color w:val="000000"/>
          <w:sz w:val="24"/>
        </w:rPr>
        <w:t>（一）已全面纠正违法行为；</w:t>
      </w:r>
    </w:p>
    <w:p>
      <w:pPr>
        <w:pStyle w:val="TextBody"/>
        <w:ind w:firstLine="400"/>
        <w:rPr/>
      </w:pPr>
      <w:r>
        <w:rPr>
          <w:color w:val="000000"/>
          <w:sz w:val="24"/>
        </w:rPr>
        <w:t>（二）已及时撤换有关责任人员；</w:t>
      </w:r>
    </w:p>
    <w:p>
      <w:pPr>
        <w:pStyle w:val="TextBody"/>
        <w:ind w:firstLine="400"/>
        <w:rPr/>
      </w:pPr>
      <w:r>
        <w:rPr>
          <w:color w:val="000000"/>
          <w:sz w:val="24"/>
        </w:rPr>
        <w:t>（三）已对民事赔偿责任作出妥善安排。</w:t>
      </w:r>
    </w:p>
    <w:p>
      <w:pPr>
        <w:pStyle w:val="TextBody"/>
        <w:ind w:firstLine="400"/>
        <w:rPr/>
      </w:pPr>
      <w:r>
        <w:rPr>
          <w:color w:val="000000"/>
          <w:sz w:val="24"/>
        </w:rPr>
        <w:t>公司应当聘请律师对前款所述事项进行逐项核查，就公司是否具备申请重新上市的主体资格、是否符合重新上市的条件出具专门意见。</w:t>
      </w:r>
    </w:p>
    <w:p>
      <w:pPr>
        <w:pStyle w:val="TextBody"/>
        <w:ind w:firstLine="400"/>
        <w:rPr/>
      </w:pPr>
      <w:r>
        <w:rPr>
          <w:color w:val="000000"/>
          <w:sz w:val="24"/>
        </w:rPr>
        <w:t>重新上市保荐人应当在重新上市保荐书中对本条第一款所述事项逐项说明，并就公司重大违法行为影响已基本消除、风险已得到控制，公司符合申请重新上市的条件明确发表意见。</w:t>
      </w:r>
    </w:p>
    <w:p>
      <w:pPr>
        <w:pStyle w:val="标题 3"/>
        <w:spacing w:before="100" w:after="100"/>
        <w:rPr/>
      </w:pPr>
      <w:r>
        <w:rPr>
          <w:b w:val="true"/>
          <w:color w:val="000000"/>
          <w:sz w:val="28"/>
        </w:rPr>
        <w:t>14.9.3</w:t>
      </w:r>
    </w:p>
    <w:p>
      <w:pPr>
        <w:pStyle w:val="TextBody"/>
        <w:ind w:firstLine="400"/>
        <w:rPr/>
      </w:pPr>
      <w:r>
        <w:rPr>
          <w:color w:val="000000"/>
          <w:sz w:val="24"/>
        </w:rPr>
        <w:t>重新上市的申请由本所上市委员会审核。主动终止上市的公司申请重新上市的，本所在受理公司股票重新上市申请后的三十个交易日内，作出是否同意其股票重新上市申请的决定。强制终止上市公司申请重新上市的，本所在受理公司股票重新上市申请后的六十个交易日内，作出是否同意其股票重新上市申请的决定。</w:t>
      </w:r>
    </w:p>
    <w:p>
      <w:pPr>
        <w:pStyle w:val="TextBody"/>
        <w:ind w:firstLine="400"/>
        <w:rPr/>
      </w:pPr>
      <w:r>
        <w:rPr>
          <w:color w:val="000000"/>
          <w:sz w:val="24"/>
        </w:rPr>
        <w:t>在此期间，本所可以要求公司补充材料，公司应当在本所要求期限内提供有关材料，补充材料期间不计入本所作出有关决定的期限。本所可以自行或委托相关机构就公司相关情况进行调查核实，调查核实期间不计入本所作出有关决定的期限。</w:t>
      </w:r>
    </w:p>
    <w:p>
      <w:pPr>
        <w:pStyle w:val="标题 3"/>
        <w:spacing w:before="100" w:after="100"/>
        <w:rPr/>
      </w:pPr>
      <w:r>
        <w:rPr>
          <w:b w:val="true"/>
          <w:color w:val="000000"/>
          <w:sz w:val="28"/>
        </w:rPr>
        <w:t>14.9.4</w:t>
      </w:r>
    </w:p>
    <w:p>
      <w:pPr>
        <w:pStyle w:val="TextBody"/>
        <w:ind w:firstLine="400"/>
        <w:rPr/>
      </w:pPr>
      <w:r>
        <w:rPr>
          <w:color w:val="000000"/>
          <w:sz w:val="24"/>
        </w:rPr>
        <w:t>上市公司因触及欺诈发行强制退市情形，其股票被本所终止上市的，不得在本所重新上市。</w:t>
      </w:r>
    </w:p>
    <w:p>
      <w:pPr>
        <w:pStyle w:val="标题 3"/>
        <w:spacing w:before="100" w:after="100"/>
        <w:rPr/>
      </w:pPr>
      <w:r>
        <w:rPr>
          <w:b w:val="true"/>
          <w:color w:val="000000"/>
          <w:sz w:val="28"/>
        </w:rPr>
        <w:t>14.9.5</w:t>
      </w:r>
    </w:p>
    <w:p>
      <w:pPr>
        <w:pStyle w:val="TextBody"/>
        <w:ind w:firstLine="400"/>
        <w:rPr/>
      </w:pPr>
      <w:r>
        <w:rPr>
          <w:color w:val="000000"/>
          <w:sz w:val="24"/>
        </w:rPr>
        <w:t>主动终止上市公司符合本规则规定的重新上市条件的，可以随时向本所提出重新上市的申请。</w:t>
      </w:r>
    </w:p>
    <w:p>
      <w:pPr>
        <w:pStyle w:val="TextBody"/>
        <w:ind w:firstLine="400"/>
        <w:rPr/>
      </w:pPr>
      <w:r>
        <w:rPr>
          <w:color w:val="000000"/>
          <w:sz w:val="24"/>
        </w:rPr>
        <w:t>强制终止上市公司依据本规则第</w:t>
      </w:r>
      <w:r>
        <w:rPr>
          <w:color w:val="000000"/>
          <w:sz w:val="24"/>
        </w:rPr>
        <w:t>14.9.1</w:t>
      </w:r>
      <w:r>
        <w:rPr>
          <w:color w:val="000000"/>
          <w:sz w:val="24"/>
        </w:rPr>
        <w:t>条的规定向本所申请其股票重新上市的，其申请时间应当符合以下规定：</w:t>
      </w:r>
    </w:p>
    <w:p>
      <w:pPr>
        <w:pStyle w:val="TextBody"/>
        <w:ind w:firstLine="400"/>
        <w:rPr/>
      </w:pPr>
      <w:r>
        <w:rPr>
          <w:color w:val="000000"/>
          <w:sz w:val="24"/>
        </w:rPr>
        <w:t>（一）公司因重大违法强制退市情形（欺诈发行除外）其股票被强制终止上市的，首次提出重新上市申请与其股票终止上市后进入股份转让系统的时间间隔应当不少于五个完整的会计年度；</w:t>
      </w:r>
    </w:p>
    <w:p>
      <w:pPr>
        <w:pStyle w:val="TextBody"/>
        <w:ind w:firstLine="400"/>
        <w:rPr/>
      </w:pPr>
      <w:r>
        <w:rPr>
          <w:color w:val="000000"/>
          <w:sz w:val="24"/>
        </w:rPr>
        <w:t>公司因触及重大违法强制退市情形及第</w:t>
      </w:r>
      <w:r>
        <w:rPr>
          <w:color w:val="000000"/>
          <w:sz w:val="24"/>
        </w:rPr>
        <w:t>14.5.3</w:t>
      </w:r>
      <w:r>
        <w:rPr>
          <w:color w:val="000000"/>
          <w:sz w:val="24"/>
        </w:rPr>
        <w:t>条规定情形其股票被强制终止上市的，首次提出重新上市申请与其股票终止上市后进入全国中小企业股份转让系统等证券交易场所的时间间隔应当不少于五个完整的会计年度；</w:t>
      </w:r>
    </w:p>
    <w:p>
      <w:pPr>
        <w:pStyle w:val="TextBody"/>
        <w:ind w:firstLine="400"/>
        <w:rPr/>
      </w:pPr>
      <w:r>
        <w:rPr>
          <w:color w:val="000000"/>
          <w:sz w:val="24"/>
        </w:rPr>
        <w:t>（二）公司因市场交易类指标其股票被强制终止上市的，首次提出重新上市申请与其股票终止上市后进入全国中小企业股份转让系统等证券交易场所的时间间隔应当不少于三个月；</w:t>
      </w:r>
    </w:p>
    <w:p>
      <w:pPr>
        <w:pStyle w:val="TextBody"/>
        <w:ind w:firstLine="400"/>
        <w:rPr/>
      </w:pPr>
      <w:r>
        <w:rPr>
          <w:color w:val="000000"/>
          <w:sz w:val="24"/>
        </w:rPr>
        <w:t>（三）公司因前述两项情形之外的其他退市指标规定情形其股票被强制终止上市的，首次提出重新上市申请与其股票终止上市后进入全国中小企业股份转让系统等证券交易场所的时间间隔应当不少于十二个月。</w:t>
      </w:r>
    </w:p>
    <w:p>
      <w:pPr>
        <w:pStyle w:val="Heading1"/>
        <w:rPr/>
      </w:pPr>
      <w:r>
        <w:rPr>
          <w:color w:val="000000"/>
          <w:sz w:val="24"/>
        </w:rPr>
        <w:t>第十五章 境内外上市事务</w:t>
      </w:r>
    </w:p>
    <w:p>
      <w:pPr>
        <w:pStyle w:val="标题 3"/>
        <w:spacing w:before="100" w:after="100"/>
        <w:rPr/>
      </w:pPr>
      <w:r>
        <w:rPr>
          <w:b w:val="true"/>
          <w:color w:val="000000"/>
          <w:sz w:val="28"/>
        </w:rPr>
        <w:t>15.1</w:t>
      </w:r>
    </w:p>
    <w:p>
      <w:pPr>
        <w:pStyle w:val="TextBody"/>
        <w:ind w:firstLine="400"/>
        <w:rPr/>
      </w:pPr>
      <w:r>
        <w:rPr>
          <w:color w:val="000000"/>
          <w:sz w:val="24"/>
        </w:rPr>
        <w:t>在本所上市的公司同时有证券在境外证券交易所上市的，应当保证境外证券交易所要求其披露的信息，同时在中国证监会指定媒体上按照本规则和本所其他有关规定的要求对外披露。</w:t>
      </w:r>
    </w:p>
    <w:p>
      <w:pPr>
        <w:pStyle w:val="标题 3"/>
        <w:spacing w:before="100" w:after="100"/>
        <w:rPr/>
      </w:pPr>
      <w:r>
        <w:rPr>
          <w:b w:val="true"/>
          <w:color w:val="000000"/>
          <w:sz w:val="28"/>
        </w:rPr>
        <w:t>15.2</w:t>
      </w:r>
    </w:p>
    <w:p>
      <w:pPr>
        <w:pStyle w:val="TextBody"/>
        <w:ind w:firstLine="400"/>
        <w:rPr/>
      </w:pPr>
      <w:r>
        <w:rPr>
          <w:color w:val="000000"/>
          <w:sz w:val="24"/>
        </w:rPr>
        <w:t>上市公司就同一事件履行报告和公告义务时，应当保证同时向本所和境外证券交易所报告，公告的内容一致。出现重大差异时，公司应当向本所说明，并按照本所要求披露更正或者补充公告。</w:t>
      </w:r>
    </w:p>
    <w:p>
      <w:pPr>
        <w:pStyle w:val="标题 3"/>
        <w:spacing w:before="100" w:after="100"/>
        <w:rPr/>
      </w:pPr>
      <w:r>
        <w:rPr>
          <w:b w:val="true"/>
          <w:color w:val="000000"/>
          <w:sz w:val="28"/>
        </w:rPr>
        <w:t>15.3</w:t>
      </w:r>
    </w:p>
    <w:p>
      <w:pPr>
        <w:pStyle w:val="TextBody"/>
        <w:ind w:firstLine="400"/>
        <w:rPr/>
      </w:pPr>
      <w:r>
        <w:rPr>
          <w:color w:val="000000"/>
          <w:sz w:val="24"/>
        </w:rPr>
        <w:t>本章未尽事宜，适用法律、行政法规、部门规章、规范性文件、本所其他有关规定以及本所与其他证券交易所签署的监管合作备忘录的规定。</w:t>
      </w:r>
    </w:p>
    <w:p>
      <w:pPr>
        <w:pStyle w:val="Heading1"/>
        <w:rPr/>
      </w:pPr>
      <w:r>
        <w:rPr>
          <w:color w:val="000000"/>
          <w:sz w:val="24"/>
        </w:rPr>
        <w:t>第十六章 监管措施和违规处分</w:t>
      </w:r>
    </w:p>
    <w:p>
      <w:pPr>
        <w:pStyle w:val="标题 3"/>
        <w:spacing w:before="100" w:after="100"/>
        <w:rPr/>
      </w:pPr>
      <w:r>
        <w:rPr>
          <w:b w:val="true"/>
          <w:color w:val="000000"/>
          <w:sz w:val="28"/>
        </w:rPr>
        <w:t>16.1</w:t>
      </w:r>
    </w:p>
    <w:p>
      <w:pPr>
        <w:pStyle w:val="TextBody"/>
        <w:ind w:firstLine="400"/>
        <w:rPr/>
      </w:pPr>
      <w:r>
        <w:rPr>
          <w:color w:val="000000"/>
          <w:sz w:val="24"/>
        </w:rPr>
        <w:t>本所对本规则第</w:t>
      </w:r>
      <w:r>
        <w:rPr>
          <w:color w:val="000000"/>
          <w:sz w:val="24"/>
        </w:rPr>
        <w:t>1.5</w:t>
      </w:r>
      <w:r>
        <w:rPr>
          <w:color w:val="000000"/>
          <w:sz w:val="24"/>
        </w:rPr>
        <w:t>条规定的监管对象实施监管，具体监管措施包括：</w:t>
      </w:r>
    </w:p>
    <w:p>
      <w:pPr>
        <w:pStyle w:val="TextBody"/>
        <w:ind w:firstLine="400"/>
        <w:rPr/>
      </w:pPr>
      <w:r>
        <w:rPr>
          <w:color w:val="000000"/>
          <w:sz w:val="24"/>
        </w:rPr>
        <w:t>（一）要求发行人、上市公司及相关信息披露义务人或者其董事（会）、监事（会）和高级管理人员、保荐人及其保荐代表人、证券服务机构及其相关人员对有关问题作出解释和说明；</w:t>
      </w:r>
    </w:p>
    <w:p>
      <w:pPr>
        <w:pStyle w:val="TextBody"/>
        <w:ind w:firstLine="400"/>
        <w:rPr/>
      </w:pPr>
      <w:r>
        <w:rPr>
          <w:color w:val="000000"/>
          <w:sz w:val="24"/>
        </w:rPr>
        <w:t>（二）要求公司聘请相关中介机构对公司存在的问题进行核查并发表意见；</w:t>
      </w:r>
    </w:p>
    <w:p>
      <w:pPr>
        <w:pStyle w:val="TextBody"/>
        <w:ind w:firstLine="400"/>
        <w:rPr/>
      </w:pPr>
      <w:r>
        <w:rPr>
          <w:color w:val="000000"/>
          <w:sz w:val="24"/>
        </w:rPr>
        <w:t>（三）向公司发出各种通知和函件等；</w:t>
      </w:r>
    </w:p>
    <w:p>
      <w:pPr>
        <w:pStyle w:val="TextBody"/>
        <w:ind w:firstLine="400"/>
        <w:rPr/>
      </w:pPr>
      <w:r>
        <w:rPr>
          <w:color w:val="000000"/>
          <w:sz w:val="24"/>
        </w:rPr>
        <w:t>（四）约见相关人员；</w:t>
      </w:r>
    </w:p>
    <w:p>
      <w:pPr>
        <w:pStyle w:val="TextBody"/>
        <w:ind w:firstLine="400"/>
        <w:rPr/>
      </w:pPr>
      <w:r>
        <w:rPr>
          <w:color w:val="000000"/>
          <w:sz w:val="24"/>
        </w:rPr>
        <w:t>（五）对相关当事人证券账户采取限制交易措施；</w:t>
      </w:r>
    </w:p>
    <w:p>
      <w:pPr>
        <w:pStyle w:val="TextBody"/>
        <w:ind w:firstLine="400"/>
        <w:rPr/>
      </w:pPr>
      <w:r>
        <w:rPr>
          <w:color w:val="000000"/>
          <w:sz w:val="24"/>
        </w:rPr>
        <w:t>（六）向中国证监会报告有关违法违规行为；</w:t>
      </w:r>
    </w:p>
    <w:p>
      <w:pPr>
        <w:pStyle w:val="TextBody"/>
        <w:ind w:firstLine="400"/>
        <w:rPr/>
      </w:pPr>
      <w:r>
        <w:rPr>
          <w:color w:val="000000"/>
          <w:sz w:val="24"/>
        </w:rPr>
        <w:t>（七）向相关主管部门出具监管建议函；</w:t>
      </w:r>
    </w:p>
    <w:p>
      <w:pPr>
        <w:pStyle w:val="TextBody"/>
        <w:ind w:firstLine="400"/>
        <w:rPr/>
      </w:pPr>
      <w:r>
        <w:rPr>
          <w:color w:val="000000"/>
          <w:sz w:val="24"/>
        </w:rPr>
        <w:t>（八）其他监管措施。</w:t>
      </w:r>
    </w:p>
    <w:p>
      <w:pPr>
        <w:pStyle w:val="TextBody"/>
        <w:ind w:firstLine="400"/>
        <w:rPr/>
      </w:pPr>
      <w:r>
        <w:rPr>
          <w:color w:val="000000"/>
          <w:sz w:val="24"/>
        </w:rPr>
        <w:t>本规则第</w:t>
      </w:r>
      <w:r>
        <w:rPr>
          <w:color w:val="000000"/>
          <w:sz w:val="24"/>
        </w:rPr>
        <w:t>1.5</w:t>
      </w:r>
      <w:r>
        <w:rPr>
          <w:color w:val="000000"/>
          <w:sz w:val="24"/>
        </w:rPr>
        <w:t>条规定的监管对象应当积极配合本所的日常监管，在规定期限内回答本所问询，并按本所要求提交说明，或者披露相应的更正或者补充公告。</w:t>
      </w:r>
    </w:p>
    <w:p>
      <w:pPr>
        <w:pStyle w:val="标题 3"/>
        <w:spacing w:before="100" w:after="100"/>
        <w:rPr/>
      </w:pPr>
      <w:r>
        <w:rPr>
          <w:b w:val="true"/>
          <w:color w:val="000000"/>
          <w:sz w:val="28"/>
        </w:rPr>
        <w:t>16.2</w:t>
      </w:r>
    </w:p>
    <w:p>
      <w:pPr>
        <w:pStyle w:val="TextBody"/>
        <w:ind w:firstLine="400"/>
        <w:rPr/>
      </w:pPr>
      <w:r>
        <w:rPr>
          <w:color w:val="000000"/>
          <w:sz w:val="24"/>
        </w:rPr>
        <w:t>发行人、上市公司、相关信息披露义务人及相关方违反本规则、本所其他相关规定或者其所作出的承诺的，本所视情节轻重给予以下处分：</w:t>
      </w:r>
    </w:p>
    <w:p>
      <w:pPr>
        <w:pStyle w:val="TextBody"/>
        <w:ind w:firstLine="400"/>
        <w:rPr/>
      </w:pPr>
      <w:r>
        <w:rPr>
          <w:color w:val="000000"/>
          <w:sz w:val="24"/>
        </w:rPr>
        <w:t>（一）通报批评；</w:t>
      </w:r>
    </w:p>
    <w:p>
      <w:pPr>
        <w:pStyle w:val="TextBody"/>
        <w:ind w:firstLine="400"/>
        <w:rPr/>
      </w:pPr>
      <w:r>
        <w:rPr>
          <w:color w:val="000000"/>
          <w:sz w:val="24"/>
        </w:rPr>
        <w:t>（二）公开谴责。</w:t>
      </w:r>
    </w:p>
    <w:p>
      <w:pPr>
        <w:pStyle w:val="标题 3"/>
        <w:spacing w:before="100" w:after="100"/>
        <w:rPr/>
      </w:pPr>
      <w:r>
        <w:rPr>
          <w:b w:val="true"/>
          <w:color w:val="000000"/>
          <w:sz w:val="28"/>
        </w:rPr>
        <w:t>16.3</w:t>
      </w:r>
    </w:p>
    <w:p>
      <w:pPr>
        <w:pStyle w:val="TextBody"/>
        <w:ind w:firstLine="400"/>
        <w:rPr/>
      </w:pPr>
      <w:r>
        <w:rPr>
          <w:color w:val="000000"/>
          <w:sz w:val="24"/>
        </w:rPr>
        <w:t>上市公司董事、监事、高级管理人员违反本规则、本所其他相关规定或者其所作出的承诺的，本所视情节轻重给予以下处分：</w:t>
      </w:r>
    </w:p>
    <w:p>
      <w:pPr>
        <w:pStyle w:val="TextBody"/>
        <w:ind w:firstLine="400"/>
        <w:rPr/>
      </w:pPr>
      <w:r>
        <w:rPr>
          <w:color w:val="000000"/>
          <w:sz w:val="24"/>
        </w:rPr>
        <w:t>（一）通报批评；</w:t>
      </w:r>
    </w:p>
    <w:p>
      <w:pPr>
        <w:pStyle w:val="TextBody"/>
        <w:ind w:firstLine="400"/>
        <w:rPr/>
      </w:pPr>
      <w:r>
        <w:rPr>
          <w:color w:val="000000"/>
          <w:sz w:val="24"/>
        </w:rPr>
        <w:t>（二）公开谴责；</w:t>
      </w:r>
    </w:p>
    <w:p>
      <w:pPr>
        <w:pStyle w:val="TextBody"/>
        <w:ind w:firstLine="400"/>
        <w:rPr/>
      </w:pPr>
      <w:r>
        <w:rPr>
          <w:color w:val="000000"/>
          <w:sz w:val="24"/>
        </w:rPr>
        <w:t>（三）公开认定其不适合担任上市公司董事、监事、高级管理人员。</w:t>
      </w:r>
    </w:p>
    <w:p>
      <w:pPr>
        <w:pStyle w:val="TextBody"/>
        <w:ind w:firstLine="400"/>
        <w:rPr/>
      </w:pPr>
      <w:r>
        <w:rPr>
          <w:color w:val="000000"/>
          <w:sz w:val="24"/>
        </w:rPr>
        <w:t>以上第（二）项、第（三）项处分可以并处。</w:t>
      </w:r>
    </w:p>
    <w:p>
      <w:pPr>
        <w:pStyle w:val="标题 3"/>
        <w:spacing w:before="100" w:after="100"/>
        <w:rPr/>
      </w:pPr>
      <w:r>
        <w:rPr>
          <w:b w:val="true"/>
          <w:color w:val="000000"/>
          <w:sz w:val="28"/>
        </w:rPr>
        <w:t>16.4</w:t>
      </w:r>
    </w:p>
    <w:p>
      <w:pPr>
        <w:pStyle w:val="TextBody"/>
        <w:ind w:firstLine="400"/>
        <w:rPr/>
      </w:pPr>
      <w:r>
        <w:rPr>
          <w:color w:val="000000"/>
          <w:sz w:val="24"/>
        </w:rPr>
        <w:t>上市公司董事会秘书违反本规则、本所其他相关规定或者其所作出的承诺的，本所视情节轻重给予以下处分：</w:t>
      </w:r>
    </w:p>
    <w:p>
      <w:pPr>
        <w:pStyle w:val="TextBody"/>
        <w:ind w:firstLine="400"/>
        <w:rPr/>
      </w:pPr>
      <w:r>
        <w:rPr>
          <w:color w:val="000000"/>
          <w:sz w:val="24"/>
        </w:rPr>
        <w:t>（一）通报批评；</w:t>
      </w:r>
    </w:p>
    <w:p>
      <w:pPr>
        <w:pStyle w:val="TextBody"/>
        <w:ind w:firstLine="400"/>
        <w:rPr/>
      </w:pPr>
      <w:r>
        <w:rPr>
          <w:color w:val="000000"/>
          <w:sz w:val="24"/>
        </w:rPr>
        <w:t>（二）公开谴责；</w:t>
      </w:r>
    </w:p>
    <w:p>
      <w:pPr>
        <w:pStyle w:val="TextBody"/>
        <w:ind w:firstLine="400"/>
        <w:rPr/>
      </w:pPr>
      <w:r>
        <w:rPr>
          <w:color w:val="000000"/>
          <w:sz w:val="24"/>
        </w:rPr>
        <w:t>（三）公开认定其不适合担任上市公司董事会秘书。</w:t>
      </w:r>
    </w:p>
    <w:p>
      <w:pPr>
        <w:pStyle w:val="TextBody"/>
        <w:ind w:firstLine="400"/>
        <w:rPr/>
      </w:pPr>
      <w:r>
        <w:rPr>
          <w:color w:val="000000"/>
          <w:sz w:val="24"/>
        </w:rPr>
        <w:t>以上第（二）项、第（三）项处分可以并处。</w:t>
      </w:r>
    </w:p>
    <w:p>
      <w:pPr>
        <w:pStyle w:val="标题 3"/>
        <w:spacing w:before="100" w:after="100"/>
        <w:rPr/>
      </w:pPr>
      <w:r>
        <w:rPr>
          <w:b w:val="true"/>
          <w:color w:val="000000"/>
          <w:sz w:val="28"/>
        </w:rPr>
        <w:t>16.5</w:t>
      </w:r>
    </w:p>
    <w:p>
      <w:pPr>
        <w:pStyle w:val="TextBody"/>
        <w:ind w:firstLine="400"/>
        <w:rPr/>
      </w:pPr>
      <w:r>
        <w:rPr>
          <w:color w:val="000000"/>
          <w:sz w:val="24"/>
        </w:rPr>
        <w:t>保荐人及其保荐代表人、证券服务机构及其相关人员违反本规则或者本所其他相关规定的，本所视情节轻重单处或并处以下处分：</w:t>
      </w:r>
    </w:p>
    <w:p>
      <w:pPr>
        <w:pStyle w:val="TextBody"/>
        <w:ind w:firstLine="400"/>
        <w:rPr/>
      </w:pPr>
      <w:r>
        <w:rPr>
          <w:color w:val="000000"/>
          <w:sz w:val="24"/>
        </w:rPr>
        <w:t>（一）通报批评；</w:t>
      </w:r>
    </w:p>
    <w:p>
      <w:pPr>
        <w:pStyle w:val="TextBody"/>
        <w:ind w:firstLine="400"/>
        <w:rPr/>
      </w:pPr>
      <w:r>
        <w:rPr>
          <w:color w:val="000000"/>
          <w:sz w:val="24"/>
        </w:rPr>
        <w:t>（二）公开谴责；</w:t>
      </w:r>
    </w:p>
    <w:p>
      <w:pPr>
        <w:pStyle w:val="TextBody"/>
        <w:ind w:firstLine="400"/>
        <w:rPr/>
      </w:pPr>
      <w:r>
        <w:rPr>
          <w:color w:val="000000"/>
          <w:sz w:val="24"/>
        </w:rPr>
        <w:t>（三）暂不受理其出具的文件。</w:t>
      </w:r>
    </w:p>
    <w:p>
      <w:pPr>
        <w:pStyle w:val="TextBody"/>
        <w:ind w:firstLine="400"/>
        <w:rPr/>
      </w:pPr>
      <w:r>
        <w:rPr>
          <w:color w:val="000000"/>
          <w:sz w:val="24"/>
        </w:rPr>
        <w:t>情节严重的，本所依法报中国证监会查处。</w:t>
      </w:r>
    </w:p>
    <w:p>
      <w:pPr>
        <w:pStyle w:val="标题 3"/>
        <w:spacing w:before="100" w:after="100"/>
        <w:rPr/>
      </w:pPr>
      <w:r>
        <w:rPr>
          <w:b w:val="true"/>
          <w:color w:val="000000"/>
          <w:sz w:val="28"/>
        </w:rPr>
        <w:t>16.6</w:t>
      </w:r>
    </w:p>
    <w:p>
      <w:pPr>
        <w:pStyle w:val="TextBody"/>
        <w:ind w:firstLine="400"/>
        <w:rPr/>
      </w:pPr>
      <w:r>
        <w:rPr>
          <w:color w:val="000000"/>
          <w:sz w:val="24"/>
        </w:rPr>
        <w:t>破产管理人和管理人成员违反本规则或者本所其他相关规定的，本所视情节轻重给予以下处分：</w:t>
      </w:r>
    </w:p>
    <w:p>
      <w:pPr>
        <w:pStyle w:val="TextBody"/>
        <w:ind w:firstLine="400"/>
        <w:rPr/>
      </w:pPr>
      <w:r>
        <w:rPr>
          <w:color w:val="000000"/>
          <w:sz w:val="24"/>
        </w:rPr>
        <w:t>（一）通报批评；</w:t>
      </w:r>
    </w:p>
    <w:p>
      <w:pPr>
        <w:pStyle w:val="TextBody"/>
        <w:ind w:firstLine="400"/>
        <w:rPr/>
      </w:pPr>
      <w:r>
        <w:rPr>
          <w:color w:val="000000"/>
          <w:sz w:val="24"/>
        </w:rPr>
        <w:t>（二）公开谴责。</w:t>
      </w:r>
    </w:p>
    <w:p>
      <w:pPr>
        <w:pStyle w:val="TextBody"/>
        <w:ind w:firstLine="400"/>
        <w:rPr/>
      </w:pPr>
      <w:r>
        <w:rPr>
          <w:color w:val="000000"/>
          <w:sz w:val="24"/>
        </w:rPr>
        <w:t>（三）建议法院更换管理人或者管理人成员。</w:t>
      </w:r>
    </w:p>
    <w:p>
      <w:pPr>
        <w:pStyle w:val="TextBody"/>
        <w:ind w:firstLine="400"/>
        <w:rPr/>
      </w:pPr>
      <w:r>
        <w:rPr>
          <w:color w:val="000000"/>
          <w:sz w:val="24"/>
        </w:rPr>
        <w:t>以上第（二）项、第（三）项处分可以并处。</w:t>
      </w:r>
    </w:p>
    <w:p>
      <w:pPr>
        <w:pStyle w:val="标题 3"/>
        <w:spacing w:before="100" w:after="100"/>
        <w:rPr/>
      </w:pPr>
      <w:r>
        <w:rPr>
          <w:b w:val="true"/>
          <w:color w:val="000000"/>
          <w:sz w:val="28"/>
        </w:rPr>
        <w:t>16.7</w:t>
      </w:r>
    </w:p>
    <w:p>
      <w:pPr>
        <w:pStyle w:val="TextBody"/>
        <w:ind w:firstLine="400"/>
        <w:rPr/>
      </w:pPr>
      <w:r>
        <w:rPr>
          <w:color w:val="000000"/>
          <w:sz w:val="24"/>
        </w:rPr>
        <w:t>发行人、上市公司、相关信息披露义务人和其他责任人违反本规则、与本所签订的协议或者向本所作出的承诺的，本所可以视情节轻重向其收取惩罚性违约金。</w:t>
      </w:r>
    </w:p>
    <w:p>
      <w:pPr>
        <w:pStyle w:val="TextBody"/>
        <w:ind w:firstLine="400"/>
        <w:rPr/>
      </w:pPr>
      <w:r>
        <w:rPr>
          <w:color w:val="000000"/>
          <w:sz w:val="24"/>
        </w:rPr>
        <w:t>收取惩罚性违约金的具体事宜，由本所另行规定。</w:t>
      </w:r>
    </w:p>
    <w:p>
      <w:pPr>
        <w:pStyle w:val="标题 3"/>
        <w:spacing w:before="100" w:after="100"/>
        <w:rPr/>
      </w:pPr>
      <w:r>
        <w:rPr>
          <w:b w:val="true"/>
          <w:color w:val="000000"/>
          <w:sz w:val="28"/>
        </w:rPr>
        <w:t>16.8</w:t>
      </w:r>
    </w:p>
    <w:p>
      <w:pPr>
        <w:pStyle w:val="TextBody"/>
        <w:ind w:firstLine="400"/>
        <w:rPr/>
      </w:pPr>
      <w:r>
        <w:rPr>
          <w:color w:val="000000"/>
          <w:sz w:val="24"/>
        </w:rPr>
        <w:t>本所设立纪律处分委员会对涉及本规则第</w:t>
      </w:r>
      <w:r>
        <w:rPr>
          <w:color w:val="000000"/>
          <w:sz w:val="24"/>
        </w:rPr>
        <w:t>1.5</w:t>
      </w:r>
      <w:r>
        <w:rPr>
          <w:color w:val="000000"/>
          <w:sz w:val="24"/>
        </w:rPr>
        <w:t>条规定的监管对象的纪律处分事项进行审核，作出独立的专业判断并形成审核意见。</w:t>
      </w:r>
    </w:p>
    <w:p>
      <w:pPr>
        <w:pStyle w:val="TextBody"/>
        <w:ind w:firstLine="400"/>
        <w:rPr/>
      </w:pPr>
      <w:r>
        <w:rPr>
          <w:color w:val="000000"/>
          <w:sz w:val="24"/>
        </w:rPr>
        <w:t>本所根据纪律处分委员会的审核意见，作出是否给予纪律处分的决定。</w:t>
      </w:r>
    </w:p>
    <w:p>
      <w:pPr>
        <w:pStyle w:val="标题 3"/>
        <w:spacing w:before="100" w:after="100"/>
        <w:rPr/>
      </w:pPr>
      <w:r>
        <w:rPr>
          <w:b w:val="true"/>
          <w:color w:val="000000"/>
          <w:sz w:val="28"/>
        </w:rPr>
        <w:t>16.9</w:t>
      </w:r>
    </w:p>
    <w:p>
      <w:pPr>
        <w:pStyle w:val="TextBody"/>
        <w:ind w:firstLine="400"/>
        <w:rPr/>
      </w:pPr>
      <w:r>
        <w:rPr>
          <w:color w:val="000000"/>
          <w:sz w:val="24"/>
        </w:rPr>
        <w:t>相关纪律处分决定作出前，当事人可以按照本所有关业务规则规定的受理范围和程序申请听证。</w:t>
      </w:r>
    </w:p>
    <w:p>
      <w:pPr>
        <w:pStyle w:val="TextBody"/>
        <w:ind w:firstLine="400"/>
        <w:rPr/>
      </w:pPr>
      <w:r>
        <w:rPr>
          <w:color w:val="000000"/>
          <w:sz w:val="24"/>
        </w:rPr>
        <w:t>当事人对本所作出的相关纪律处分决定不服的，可以按照本所有关业务规则规定的受理范围和程序申请复核。</w:t>
      </w:r>
    </w:p>
    <w:p>
      <w:pPr>
        <w:pStyle w:val="Heading1"/>
        <w:rPr/>
      </w:pPr>
      <w:r>
        <w:rPr>
          <w:color w:val="000000"/>
          <w:sz w:val="24"/>
        </w:rPr>
        <w:t>第十七章 释义</w:t>
      </w:r>
    </w:p>
    <w:p>
      <w:pPr>
        <w:pStyle w:val="标题 3"/>
        <w:spacing w:before="100" w:after="100"/>
        <w:rPr/>
      </w:pPr>
      <w:r>
        <w:rPr>
          <w:b w:val="true"/>
          <w:color w:val="000000"/>
          <w:sz w:val="28"/>
        </w:rPr>
        <w:t>17.1</w:t>
      </w:r>
    </w:p>
    <w:p>
      <w:pPr>
        <w:pStyle w:val="TextBody"/>
        <w:ind w:firstLine="400"/>
        <w:rPr/>
      </w:pPr>
      <w:r>
        <w:rPr>
          <w:color w:val="000000"/>
          <w:sz w:val="24"/>
        </w:rPr>
        <w:t>本规则下列用语具有如下含义：</w:t>
      </w:r>
    </w:p>
    <w:p>
      <w:pPr>
        <w:pStyle w:val="TextBody"/>
        <w:ind w:firstLine="400"/>
        <w:rPr/>
      </w:pPr>
      <w:r>
        <w:rPr>
          <w:color w:val="000000"/>
          <w:sz w:val="24"/>
        </w:rPr>
        <w:t>（一）披露：指上市公司或者相关信息披露义务人按法律、行政法规、部门规章、规范性文件、本规则和本所其他有关规定在指定媒体上公告信息。</w:t>
      </w:r>
    </w:p>
    <w:p>
      <w:pPr>
        <w:pStyle w:val="TextBody"/>
        <w:ind w:firstLine="400"/>
        <w:rPr/>
      </w:pPr>
      <w:r>
        <w:rPr>
          <w:color w:val="000000"/>
          <w:sz w:val="24"/>
        </w:rPr>
        <w:t>（二）重大事件：指对上市公司股票及其衍生品种交易价格可能产生较大影响的事项。</w:t>
      </w:r>
    </w:p>
    <w:p>
      <w:pPr>
        <w:pStyle w:val="TextBody"/>
        <w:ind w:firstLine="400"/>
        <w:rPr/>
      </w:pPr>
      <w:r>
        <w:rPr>
          <w:color w:val="000000"/>
          <w:sz w:val="24"/>
        </w:rPr>
        <w:t>（三）及时：指自起算日起或者触及本规则披露时点的两个交易日内。</w:t>
      </w:r>
    </w:p>
    <w:p>
      <w:pPr>
        <w:pStyle w:val="TextBody"/>
        <w:ind w:firstLine="400"/>
        <w:rPr/>
      </w:pPr>
      <w:r>
        <w:rPr>
          <w:color w:val="000000"/>
          <w:sz w:val="24"/>
        </w:rPr>
        <w:t>（四）高级管理人员：指公司经理、副经理、董事会秘书、财务负责人及公司章程规定的其他人员。</w:t>
      </w:r>
    </w:p>
    <w:p>
      <w:pPr>
        <w:pStyle w:val="TextBody"/>
        <w:ind w:firstLine="400"/>
        <w:rPr/>
      </w:pPr>
      <w:r>
        <w:rPr>
          <w:color w:val="000000"/>
          <w:sz w:val="24"/>
        </w:rPr>
        <w:t>（五）控股股东：指其持有的股份占公司股本总额</w:t>
      </w:r>
      <w:r>
        <w:rPr>
          <w:color w:val="000000"/>
          <w:sz w:val="24"/>
        </w:rPr>
        <w:t>50%</w:t>
      </w:r>
      <w:r>
        <w:rPr>
          <w:color w:val="000000"/>
          <w:sz w:val="24"/>
        </w:rPr>
        <w:t>以上的股东；或者持有股份的比例虽然不足</w:t>
      </w:r>
      <w:r>
        <w:rPr>
          <w:color w:val="000000"/>
          <w:sz w:val="24"/>
        </w:rPr>
        <w:t>50%</w:t>
      </w:r>
      <w:r>
        <w:rPr>
          <w:color w:val="000000"/>
          <w:sz w:val="24"/>
        </w:rPr>
        <w:t>，但依其持有的股份所享有的表决权已足以对股东大会的决议产生重大影响的股东。</w:t>
      </w:r>
    </w:p>
    <w:p>
      <w:pPr>
        <w:pStyle w:val="TextBody"/>
        <w:ind w:firstLine="400"/>
        <w:rPr/>
      </w:pPr>
      <w:r>
        <w:rPr>
          <w:color w:val="000000"/>
          <w:sz w:val="24"/>
        </w:rPr>
        <w:t>（六）实际控制人：指通过投资关系、协议或者其他安排，能够支配、实际支配公司行为的自然人、法人或者其他组织。</w:t>
      </w:r>
    </w:p>
    <w:p>
      <w:pPr>
        <w:pStyle w:val="TextBody"/>
        <w:ind w:firstLine="400"/>
        <w:rPr/>
      </w:pPr>
      <w:r>
        <w:rPr>
          <w:color w:val="000000"/>
          <w:sz w:val="24"/>
        </w:rPr>
        <w:t>（七）控制：指有权决定一个企业的财务和经营政策，并能据以从该企业的经营活动中获取利益。有下列情形之一的，为拥有上市公司控制权：</w:t>
      </w:r>
    </w:p>
    <w:p>
      <w:pPr>
        <w:pStyle w:val="TextBody"/>
        <w:ind w:firstLine="400"/>
        <w:rPr/>
      </w:pPr>
      <w:r>
        <w:rPr>
          <w:color w:val="000000"/>
          <w:sz w:val="24"/>
        </w:rPr>
        <w:t>1.</w:t>
      </w:r>
      <w:r>
        <w:rPr>
          <w:color w:val="000000"/>
          <w:sz w:val="24"/>
        </w:rPr>
        <w:t>为上市公司持股</w:t>
      </w:r>
      <w:r>
        <w:rPr>
          <w:color w:val="000000"/>
          <w:sz w:val="24"/>
        </w:rPr>
        <w:t>50%</w:t>
      </w:r>
      <w:r>
        <w:rPr>
          <w:color w:val="000000"/>
          <w:sz w:val="24"/>
        </w:rPr>
        <w:t>以上的控股股东；</w:t>
      </w:r>
    </w:p>
    <w:p>
      <w:pPr>
        <w:pStyle w:val="TextBody"/>
        <w:ind w:firstLine="400"/>
        <w:rPr/>
      </w:pPr>
      <w:r>
        <w:rPr>
          <w:color w:val="000000"/>
          <w:sz w:val="24"/>
        </w:rPr>
        <w:t>2.</w:t>
      </w:r>
      <w:r>
        <w:rPr>
          <w:color w:val="000000"/>
          <w:sz w:val="24"/>
        </w:rPr>
        <w:t>可以实际支配上市公司股份表决权超过</w:t>
      </w:r>
      <w:r>
        <w:rPr>
          <w:color w:val="000000"/>
          <w:sz w:val="24"/>
        </w:rPr>
        <w:t>30%</w:t>
      </w:r>
      <w:r>
        <w:rPr>
          <w:color w:val="000000"/>
          <w:sz w:val="24"/>
        </w:rPr>
        <w:t>；</w:t>
      </w:r>
    </w:p>
    <w:p>
      <w:pPr>
        <w:pStyle w:val="TextBody"/>
        <w:ind w:firstLine="400"/>
        <w:rPr/>
      </w:pPr>
      <w:r>
        <w:rPr>
          <w:color w:val="000000"/>
          <w:sz w:val="24"/>
        </w:rPr>
        <w:t>3.</w:t>
      </w:r>
      <w:r>
        <w:rPr>
          <w:color w:val="000000"/>
          <w:sz w:val="24"/>
        </w:rPr>
        <w:t>通过实际支配上市公司股份表决权能够决定公司董事会半数以上成员选任；</w:t>
      </w:r>
    </w:p>
    <w:p>
      <w:pPr>
        <w:pStyle w:val="TextBody"/>
        <w:ind w:firstLine="400"/>
        <w:rPr/>
      </w:pPr>
      <w:r>
        <w:rPr>
          <w:color w:val="000000"/>
          <w:sz w:val="24"/>
        </w:rPr>
        <w:t>4.</w:t>
      </w:r>
      <w:r>
        <w:rPr>
          <w:color w:val="000000"/>
          <w:sz w:val="24"/>
        </w:rPr>
        <w:t>依其可实际支配的上市公司股份表决权足以对公司股东大会的决议产生重大影响；</w:t>
      </w:r>
    </w:p>
    <w:p>
      <w:pPr>
        <w:pStyle w:val="TextBody"/>
        <w:ind w:firstLine="400"/>
        <w:rPr/>
      </w:pPr>
      <w:r>
        <w:rPr>
          <w:color w:val="000000"/>
          <w:sz w:val="24"/>
        </w:rPr>
        <w:t>5.</w:t>
      </w:r>
      <w:r>
        <w:rPr>
          <w:color w:val="000000"/>
          <w:sz w:val="24"/>
        </w:rPr>
        <w:t>中国证监会或者本所认定的其他情形。</w:t>
      </w:r>
    </w:p>
    <w:p>
      <w:pPr>
        <w:pStyle w:val="TextBody"/>
        <w:ind w:firstLine="400"/>
        <w:rPr/>
      </w:pPr>
      <w:r>
        <w:rPr>
          <w:color w:val="000000"/>
          <w:sz w:val="24"/>
        </w:rPr>
        <w:t>（八）内部职工股：指原定向募集股份有限公司的内部职工认购的股票。</w:t>
      </w:r>
    </w:p>
    <w:p>
      <w:pPr>
        <w:pStyle w:val="TextBody"/>
        <w:ind w:firstLine="400"/>
        <w:rPr/>
      </w:pPr>
      <w:r>
        <w:rPr>
          <w:color w:val="000000"/>
          <w:sz w:val="24"/>
        </w:rPr>
        <w:t>（九）上市公司控股子公司：指上市公司持有其</w:t>
      </w:r>
      <w:r>
        <w:rPr>
          <w:color w:val="000000"/>
          <w:sz w:val="24"/>
        </w:rPr>
        <w:t>50%</w:t>
      </w:r>
      <w:r>
        <w:rPr>
          <w:color w:val="000000"/>
          <w:sz w:val="24"/>
        </w:rPr>
        <w:t>以上股份，或者能够决定其董事会半数以上成员组成，或者通过协议或其他安排能够实际控制的公司。</w:t>
      </w:r>
    </w:p>
    <w:p>
      <w:pPr>
        <w:pStyle w:val="TextBody"/>
        <w:ind w:firstLine="400"/>
        <w:rPr/>
      </w:pPr>
      <w:r>
        <w:rPr>
          <w:color w:val="000000"/>
          <w:sz w:val="24"/>
        </w:rPr>
        <w:t>（十）股权分布发生变化不再具备上市条件：指社会公众持有的股份低于公司股份总数的</w:t>
      </w:r>
      <w:r>
        <w:rPr>
          <w:color w:val="000000"/>
          <w:sz w:val="24"/>
        </w:rPr>
        <w:t>25%</w:t>
      </w:r>
      <w:r>
        <w:rPr>
          <w:color w:val="000000"/>
          <w:sz w:val="24"/>
        </w:rPr>
        <w:t>；公司股本总额超过四亿元的，社会公众持有的股份低于公司股份总数的</w:t>
      </w:r>
      <w:r>
        <w:rPr>
          <w:color w:val="000000"/>
          <w:sz w:val="24"/>
        </w:rPr>
        <w:t>10%</w:t>
      </w:r>
      <w:r>
        <w:rPr>
          <w:color w:val="000000"/>
          <w:sz w:val="24"/>
        </w:rPr>
        <w:t>。</w:t>
      </w:r>
    </w:p>
    <w:p>
      <w:pPr>
        <w:pStyle w:val="TextBody"/>
        <w:ind w:firstLine="400"/>
        <w:rPr/>
      </w:pPr>
      <w:r>
        <w:rPr>
          <w:color w:val="000000"/>
          <w:sz w:val="24"/>
        </w:rPr>
        <w:t>上述社会公众是指除了以下股东之外的上市公司其他股东：</w:t>
      </w:r>
    </w:p>
    <w:p>
      <w:pPr>
        <w:pStyle w:val="TextBody"/>
        <w:ind w:firstLine="400"/>
        <w:rPr/>
      </w:pPr>
      <w:r>
        <w:rPr>
          <w:color w:val="000000"/>
          <w:sz w:val="24"/>
        </w:rPr>
        <w:t>1.</w:t>
      </w:r>
      <w:r>
        <w:rPr>
          <w:color w:val="000000"/>
          <w:sz w:val="24"/>
        </w:rPr>
        <w:t>持有上市公司</w:t>
      </w:r>
      <w:r>
        <w:rPr>
          <w:color w:val="000000"/>
          <w:sz w:val="24"/>
        </w:rPr>
        <w:t>10%</w:t>
      </w:r>
      <w:r>
        <w:rPr>
          <w:color w:val="000000"/>
          <w:sz w:val="24"/>
        </w:rPr>
        <w:t>以上股份的股东及其一致行动人；</w:t>
      </w:r>
    </w:p>
    <w:p>
      <w:pPr>
        <w:pStyle w:val="TextBody"/>
        <w:ind w:firstLine="400"/>
        <w:rPr/>
      </w:pPr>
      <w:r>
        <w:rPr>
          <w:color w:val="000000"/>
          <w:sz w:val="24"/>
        </w:rPr>
        <w:t>2.</w:t>
      </w:r>
      <w:r>
        <w:rPr>
          <w:color w:val="000000"/>
          <w:sz w:val="24"/>
        </w:rPr>
        <w:t>上市公司的董事、监事、高级管理人员及其关系密切的家庭成员，上市公司董事、监事、高级管理人员直接或者间接控制的法人或者其他组织。</w:t>
      </w:r>
    </w:p>
    <w:p>
      <w:pPr>
        <w:pStyle w:val="TextBody"/>
        <w:ind w:firstLine="400"/>
        <w:rPr/>
      </w:pPr>
      <w:r>
        <w:rPr>
          <w:color w:val="000000"/>
          <w:sz w:val="24"/>
        </w:rPr>
        <w:t>（十一）公司承诺：指上市公司及其董事会在招股说明书、配股说明书、募集说明书、定期报告、临时报告、整改报告或者承诺函等文件中就重要事项向公众或者监管部门所作的保证和相关解决措施。</w:t>
      </w:r>
    </w:p>
    <w:p>
      <w:pPr>
        <w:pStyle w:val="TextBody"/>
        <w:ind w:firstLine="400"/>
        <w:rPr/>
      </w:pPr>
      <w:r>
        <w:rPr>
          <w:color w:val="000000"/>
          <w:sz w:val="24"/>
        </w:rPr>
        <w:t>（十二）股东承诺：是指上市公司股东在招股说明书、配股说明书、募集说明书、定期报告、临时报告、整改报告或者承诺函等文件中就重要事项向上市公司、公众或者监管部门所作出的保证和相关解决措施。</w:t>
      </w:r>
    </w:p>
    <w:p>
      <w:pPr>
        <w:pStyle w:val="TextBody"/>
        <w:ind w:firstLine="400"/>
        <w:rPr/>
      </w:pPr>
      <w:r>
        <w:rPr>
          <w:color w:val="000000"/>
          <w:sz w:val="24"/>
        </w:rPr>
        <w:t>（十三）营业收入：指上市公司利润表列报的营业收入；上市公司编制合并财务报表的为合并利润表列报的营业总收入。</w:t>
      </w:r>
    </w:p>
    <w:p>
      <w:pPr>
        <w:pStyle w:val="TextBody"/>
        <w:ind w:firstLine="400"/>
        <w:rPr/>
      </w:pPr>
      <w:r>
        <w:rPr>
          <w:color w:val="000000"/>
          <w:sz w:val="24"/>
        </w:rPr>
        <w:t>（十四）利润总额：指上市公司利润表列报的利润总额；上市公司编制合并财务报表的为合并利润表列报的利润总额。</w:t>
      </w:r>
    </w:p>
    <w:p>
      <w:pPr>
        <w:pStyle w:val="TextBody"/>
        <w:ind w:firstLine="400"/>
        <w:rPr/>
      </w:pPr>
      <w:r>
        <w:rPr>
          <w:color w:val="000000"/>
          <w:sz w:val="24"/>
        </w:rPr>
        <w:t>（十五）净利润：指上市公司利润表列报的净利润；上市公司编制合并财务报表的为合并利润表列报的归属于母公司所有者的净利润，不包括少数股东损益。</w:t>
      </w:r>
    </w:p>
    <w:p>
      <w:pPr>
        <w:pStyle w:val="TextBody"/>
        <w:ind w:firstLine="400"/>
        <w:rPr/>
      </w:pPr>
      <w:r>
        <w:rPr>
          <w:color w:val="000000"/>
          <w:sz w:val="24"/>
        </w:rPr>
        <w:t>（十六）净资产：指上市公司资产负债表列报的所有者权益；上市公司编制合并财务报表的为合并资产负债表列报的归属于母公司所有者权益，不包括少数股东权益。</w:t>
      </w:r>
    </w:p>
    <w:p>
      <w:pPr>
        <w:pStyle w:val="TextBody"/>
        <w:ind w:firstLine="400"/>
        <w:rPr/>
      </w:pPr>
      <w:r>
        <w:rPr>
          <w:color w:val="000000"/>
          <w:sz w:val="24"/>
        </w:rPr>
        <w:t>（十七）每股收益：指根据中国证监会有关规定计算的基本每股收益。</w:t>
      </w:r>
    </w:p>
    <w:p>
      <w:pPr>
        <w:pStyle w:val="TextBody"/>
        <w:ind w:firstLine="400"/>
        <w:rPr/>
      </w:pPr>
      <w:r>
        <w:rPr>
          <w:color w:val="000000"/>
          <w:sz w:val="24"/>
        </w:rPr>
        <w:t>（十八）净资产收益率：指根据中国证监会有关规定计算的净资产收益率。</w:t>
      </w:r>
    </w:p>
    <w:p>
      <w:pPr>
        <w:pStyle w:val="TextBody"/>
        <w:ind w:firstLine="400"/>
        <w:rPr/>
      </w:pPr>
      <w:r>
        <w:rPr>
          <w:color w:val="000000"/>
          <w:sz w:val="24"/>
        </w:rPr>
        <w:t>（十九）证券服务机构：指为证券发行、上市、交易等证券业务活动制作、出具审计报告、资产评估报告、法律意见书、财务顾问报告、资信评级报告等文件的会计师事务所、资产评估机构、律师事务所、财务顾问机构、资信评级机构、投资咨询机构。</w:t>
      </w:r>
    </w:p>
    <w:p>
      <w:pPr>
        <w:pStyle w:val="TextBody"/>
        <w:ind w:firstLine="400"/>
        <w:rPr/>
      </w:pPr>
      <w:r>
        <w:rPr>
          <w:color w:val="000000"/>
          <w:sz w:val="24"/>
        </w:rPr>
        <w:t>（二十）破产程序：指《企业破产法》所规范的重整、和解或者破产清算程序。</w:t>
      </w:r>
    </w:p>
    <w:p>
      <w:pPr>
        <w:pStyle w:val="TextBody"/>
        <w:ind w:firstLine="400"/>
        <w:rPr/>
      </w:pPr>
      <w:r>
        <w:rPr>
          <w:color w:val="000000"/>
          <w:sz w:val="24"/>
        </w:rPr>
        <w:t>（二十一）管理人管理模式：指经法院裁定由管理人负责管理上市公司财产和营业事务的运作模式。</w:t>
      </w:r>
    </w:p>
    <w:p>
      <w:pPr>
        <w:pStyle w:val="TextBody"/>
        <w:ind w:firstLine="400"/>
        <w:rPr/>
      </w:pPr>
      <w:r>
        <w:rPr>
          <w:color w:val="000000"/>
          <w:sz w:val="24"/>
        </w:rPr>
        <w:t>（二十二）管理人监督模式：指经法院裁定由公司在管理人的监督下自行管理财产和营业事务的运作模式。</w:t>
      </w:r>
    </w:p>
    <w:p>
      <w:pPr>
        <w:pStyle w:val="TextBody"/>
        <w:ind w:firstLine="400"/>
        <w:rPr/>
      </w:pPr>
      <w:r>
        <w:rPr>
          <w:color w:val="000000"/>
          <w:sz w:val="24"/>
        </w:rPr>
        <w:t>（二十三）重整期间：指自法院裁定上市公司重整之日起至重整程序终止期间。</w:t>
      </w:r>
    </w:p>
    <w:p>
      <w:pPr>
        <w:pStyle w:val="TextBody"/>
        <w:ind w:firstLine="400"/>
        <w:rPr/>
      </w:pPr>
      <w:r>
        <w:rPr>
          <w:color w:val="000000"/>
          <w:sz w:val="24"/>
        </w:rPr>
        <w:t>（二十四）向控股股东或控股股东关联人提供资金：指上市公司为前述主体垫付工资、福利、保险、广告等费用和其他支出，代为偿还债务，对其有偿或者无偿、直接或者间接拆借资金，为其承担担保责任而形成债权，在没有商品和劳务对价情况下对其提供资金，或者证券监管机构认定的其他非经营性占用行为。</w:t>
      </w:r>
    </w:p>
    <w:p>
      <w:pPr>
        <w:pStyle w:val="TextBody"/>
        <w:ind w:firstLine="400"/>
        <w:rPr/>
      </w:pPr>
      <w:r>
        <w:rPr>
          <w:color w:val="000000"/>
          <w:sz w:val="24"/>
        </w:rPr>
        <w:t>控股股东关联人是指上市公司控股股东、实际控制人控制的企业。</w:t>
      </w:r>
    </w:p>
    <w:p>
      <w:pPr>
        <w:pStyle w:val="TextBody"/>
        <w:ind w:firstLine="400"/>
        <w:rPr/>
      </w:pPr>
      <w:r>
        <w:rPr>
          <w:color w:val="000000"/>
          <w:sz w:val="24"/>
        </w:rPr>
        <w:t>（二十五）违反规定程序对外提供担保：指上市公司违反中国证监会《关于规范上市公司对外担保行为的通知》（证监发〔</w:t>
      </w:r>
      <w:r>
        <w:rPr>
          <w:color w:val="000000"/>
          <w:sz w:val="24"/>
        </w:rPr>
        <w:t>2005</w:t>
      </w:r>
      <w:r>
        <w:rPr>
          <w:color w:val="000000"/>
          <w:sz w:val="24"/>
        </w:rPr>
        <w:t>〕</w:t>
      </w:r>
      <w:r>
        <w:rPr>
          <w:color w:val="000000"/>
          <w:sz w:val="24"/>
        </w:rPr>
        <w:t>120</w:t>
      </w:r>
      <w:r>
        <w:rPr>
          <w:color w:val="000000"/>
          <w:sz w:val="24"/>
        </w:rPr>
        <w:t>号）或者本规则等规定的对外担保行为。</w:t>
      </w:r>
    </w:p>
    <w:p>
      <w:pPr>
        <w:pStyle w:val="TextBody"/>
        <w:ind w:firstLine="400"/>
        <w:rPr/>
      </w:pPr>
      <w:r>
        <w:rPr>
          <w:color w:val="000000"/>
          <w:sz w:val="24"/>
        </w:rPr>
        <w:t>（二十六）追溯重述：指公司因财务会计报告存在重大会计差错或者虚假记载，主动或者被中国证监会责令对此前披露的财务会计报告进行的差错更正。</w:t>
      </w:r>
    </w:p>
    <w:p>
      <w:pPr>
        <w:pStyle w:val="TextBody"/>
        <w:ind w:firstLine="400"/>
        <w:rPr/>
      </w:pPr>
      <w:r>
        <w:rPr>
          <w:color w:val="000000"/>
          <w:sz w:val="24"/>
        </w:rPr>
        <w:t>（二十七）</w:t>
      </w:r>
      <w:r>
        <w:rPr>
          <w:color w:val="000000"/>
          <w:sz w:val="24"/>
        </w:rPr>
        <w:t>B</w:t>
      </w:r>
      <w:r>
        <w:rPr>
          <w:color w:val="000000"/>
          <w:sz w:val="24"/>
        </w:rPr>
        <w:t>股每日股票收盘价：指</w:t>
      </w:r>
      <w:r>
        <w:rPr>
          <w:color w:val="000000"/>
          <w:sz w:val="24"/>
        </w:rPr>
        <w:t>B</w:t>
      </w:r>
      <w:r>
        <w:rPr>
          <w:color w:val="000000"/>
          <w:sz w:val="24"/>
        </w:rPr>
        <w:t>股股票每日港币计价的收盘价按本所收</w:t>
      </w:r>
    </w:p>
    <w:p>
      <w:pPr>
        <w:pStyle w:val="TextBody"/>
        <w:ind w:firstLine="400"/>
        <w:rPr/>
      </w:pPr>
      <w:r>
        <w:rPr>
          <w:color w:val="000000"/>
          <w:sz w:val="24"/>
        </w:rPr>
        <w:t>市行情报表中发布的汇率（即本所计算深圳综合指数所使用的港币与人民币兑换汇率）换算成人民币计价后的收盘价，计算结果按照四舍五入原则取至价格最小变动单位。</w:t>
      </w:r>
    </w:p>
    <w:p>
      <w:pPr>
        <w:pStyle w:val="TextBody"/>
        <w:ind w:firstLine="400"/>
        <w:rPr/>
      </w:pPr>
      <w:r>
        <w:rPr>
          <w:color w:val="000000"/>
          <w:sz w:val="24"/>
        </w:rPr>
        <w:t>（二十八）在本所的股票收盘市值：指公司在本所上市的各类型股票按其股份数量与对应的每日收盘价格计算的股票价值总额。股份数量包括流通股股份数和非流通股股份数，含已回购未注销的股份。</w:t>
      </w:r>
    </w:p>
    <w:p>
      <w:pPr>
        <w:pStyle w:val="TextBody"/>
        <w:ind w:firstLine="400"/>
        <w:rPr/>
      </w:pPr>
      <w:r>
        <w:rPr>
          <w:color w:val="000000"/>
          <w:sz w:val="24"/>
        </w:rPr>
        <w:t>（二十九）欺诈发行强制退市情形：指本规则第</w:t>
      </w:r>
      <w:r>
        <w:rPr>
          <w:color w:val="000000"/>
          <w:sz w:val="24"/>
        </w:rPr>
        <w:t>14.5.2</w:t>
      </w:r>
      <w:r>
        <w:rPr>
          <w:color w:val="000000"/>
          <w:sz w:val="24"/>
        </w:rPr>
        <w:t>条第（一）项、第（二）项规定的情形。</w:t>
      </w:r>
    </w:p>
    <w:p>
      <w:pPr>
        <w:pStyle w:val="TextBody"/>
        <w:ind w:firstLine="400"/>
        <w:rPr/>
      </w:pPr>
      <w:r>
        <w:rPr>
          <w:color w:val="000000"/>
          <w:sz w:val="24"/>
        </w:rPr>
        <w:t>（三十）重大违法强制退市情形：指本规则第</w:t>
      </w:r>
      <w:r>
        <w:rPr>
          <w:color w:val="000000"/>
          <w:sz w:val="24"/>
        </w:rPr>
        <w:t>14.5.1</w:t>
      </w:r>
      <w:r>
        <w:rPr>
          <w:color w:val="000000"/>
          <w:sz w:val="24"/>
        </w:rPr>
        <w:t>条规定的情形。</w:t>
      </w:r>
    </w:p>
    <w:p>
      <w:pPr>
        <w:pStyle w:val="TextBody"/>
        <w:ind w:firstLine="400"/>
        <w:rPr/>
      </w:pPr>
      <w:r>
        <w:rPr>
          <w:color w:val="000000"/>
          <w:sz w:val="24"/>
        </w:rPr>
        <w:t>（三十一）全面纠正违法行为，指包括但不限于：公司就重大违法行为所涉事项已进行补充披露或更正公告；公司就重大违法行为所涉事项已补充履行相关决策程序；公司因重大违法行为发生的损失已获得弥补；重大违法行为可能引发的与公司相关的风险因素已消除。</w:t>
      </w:r>
    </w:p>
    <w:p>
      <w:pPr>
        <w:pStyle w:val="TextBody"/>
        <w:ind w:firstLine="400"/>
        <w:rPr/>
      </w:pPr>
      <w:r>
        <w:rPr>
          <w:color w:val="000000"/>
          <w:sz w:val="24"/>
        </w:rPr>
        <w:t>（三十二）撤换有关责任人员，指包括但不限于：已撤换被相关行政机关行政处罚的有关人员、被人民法院判决有罪的有关人员，以及本所认定的对重大违法行为负有重要责任的其他人员。</w:t>
      </w:r>
    </w:p>
    <w:p>
      <w:pPr>
        <w:pStyle w:val="TextBody"/>
        <w:ind w:firstLine="400"/>
        <w:rPr/>
      </w:pPr>
      <w:r>
        <w:rPr>
          <w:color w:val="000000"/>
          <w:sz w:val="24"/>
        </w:rPr>
        <w:t>（三十三）对民事赔偿责任作出妥善安排，指包括但不限于：人民法院作出判决的，该判决已执行完毕；已达成和解的，该和解协议已执行完毕；未达成和解的，已按预计最高索赔金额计提赔偿基金，并将足额资金划入基金专户存储；公司的控股股东及其实际控制人或第三方已承诺：将对赔偿基金不足或未予赔偿的部分代为赔付。</w:t>
      </w:r>
    </w:p>
    <w:p>
      <w:pPr>
        <w:pStyle w:val="TextBody"/>
        <w:ind w:firstLine="400"/>
        <w:rPr/>
      </w:pPr>
      <w:r>
        <w:rPr>
          <w:color w:val="000000"/>
          <w:sz w:val="24"/>
        </w:rPr>
        <w:t>（三十四）非标准审计意见，指注册会计师对财务报表发表的非无保留意见或带有解释性说明的无保留意见。前述非无保留意见，是指注册会计师对财务报表发表的保留意见、否定意见或无法表示意见。前述带有解释性说明的无保留意见，是指对财务报表发表的带有强调事项段、持续经营重大不确定性段落的无保留意见或者其他信息段落中包含其他信息未更正重大错报说明的无保留意见。</w:t>
      </w:r>
    </w:p>
    <w:p>
      <w:pPr>
        <w:pStyle w:val="标题 3"/>
        <w:spacing w:before="100" w:after="100"/>
        <w:rPr/>
      </w:pPr>
      <w:r>
        <w:rPr>
          <w:b w:val="true"/>
          <w:color w:val="000000"/>
          <w:sz w:val="28"/>
        </w:rPr>
        <w:t>17.2</w:t>
      </w:r>
    </w:p>
    <w:p>
      <w:pPr>
        <w:pStyle w:val="TextBody"/>
        <w:ind w:firstLine="400"/>
        <w:rPr/>
      </w:pPr>
      <w:r>
        <w:rPr>
          <w:color w:val="000000"/>
          <w:sz w:val="24"/>
        </w:rPr>
        <w:t>本规则未定义的用语的含义，依照国家有关法律、行政法规、部门规章、规范性文件及本所其他有关业务规则、细则、指引和通知确定。</w:t>
      </w:r>
    </w:p>
    <w:p>
      <w:pPr>
        <w:pStyle w:val="标题 3"/>
        <w:spacing w:before="100" w:after="100"/>
        <w:rPr/>
      </w:pPr>
      <w:r>
        <w:rPr>
          <w:b w:val="true"/>
          <w:color w:val="000000"/>
          <w:sz w:val="28"/>
        </w:rPr>
        <w:t>17.3</w:t>
      </w:r>
    </w:p>
    <w:p>
      <w:pPr>
        <w:pStyle w:val="TextBody"/>
        <w:ind w:firstLine="400"/>
        <w:rPr/>
      </w:pPr>
      <w:r>
        <w:rPr>
          <w:color w:val="000000"/>
          <w:sz w:val="24"/>
        </w:rPr>
        <w:t>本规则所称“以上”、“以下”、“以内”均含本数，“超过”、“少于”、“低于”不含本数。</w:t>
      </w:r>
    </w:p>
    <w:p>
      <w:pPr>
        <w:pStyle w:val="标题 3"/>
        <w:spacing w:before="100" w:after="100"/>
        <w:rPr/>
      </w:pPr>
      <w:r>
        <w:rPr>
          <w:b w:val="true"/>
          <w:color w:val="000000"/>
          <w:sz w:val="28"/>
        </w:rPr>
        <w:t>17.4</w:t>
      </w:r>
    </w:p>
    <w:p>
      <w:pPr>
        <w:pStyle w:val="TextBody"/>
        <w:ind w:firstLine="400"/>
        <w:rPr/>
      </w:pPr>
      <w:r>
        <w:rPr>
          <w:color w:val="000000"/>
          <w:sz w:val="24"/>
        </w:rPr>
        <w:t>本规则所称“元”如无特指，均指人民币元。</w:t>
      </w:r>
    </w:p>
    <w:p>
      <w:pPr>
        <w:pStyle w:val="Heading1"/>
        <w:rPr/>
      </w:pPr>
      <w:r>
        <w:rPr>
          <w:color w:val="000000"/>
          <w:sz w:val="24"/>
        </w:rPr>
        <w:t>第十八章 附则</w:t>
      </w:r>
    </w:p>
    <w:p>
      <w:pPr>
        <w:pStyle w:val="标题 3"/>
        <w:spacing w:before="100" w:after="100"/>
        <w:rPr/>
      </w:pPr>
      <w:r>
        <w:rPr>
          <w:b w:val="true"/>
          <w:color w:val="000000"/>
          <w:sz w:val="28"/>
        </w:rPr>
        <w:t>18.1</w:t>
      </w:r>
    </w:p>
    <w:p>
      <w:pPr>
        <w:pStyle w:val="TextBody"/>
        <w:ind w:firstLine="400"/>
        <w:rPr/>
      </w:pPr>
      <w:r>
        <w:rPr>
          <w:color w:val="000000"/>
          <w:sz w:val="24"/>
        </w:rPr>
        <w:t>本规则经本所理事会会议审议通过并报中国证监会批准后生效，修改时亦同。</w:t>
      </w:r>
    </w:p>
    <w:p>
      <w:pPr>
        <w:pStyle w:val="标题 3"/>
        <w:spacing w:before="100" w:after="100"/>
        <w:rPr/>
      </w:pPr>
      <w:r>
        <w:rPr>
          <w:b w:val="true"/>
          <w:color w:val="000000"/>
          <w:sz w:val="28"/>
        </w:rPr>
        <w:t>18.2</w:t>
      </w:r>
    </w:p>
    <w:p>
      <w:pPr>
        <w:pStyle w:val="TextBody"/>
        <w:ind w:firstLine="400"/>
        <w:rPr/>
      </w:pPr>
      <w:r>
        <w:rPr>
          <w:color w:val="000000"/>
          <w:sz w:val="24"/>
        </w:rPr>
        <w:t>本规则由本所负责解释。</w:t>
      </w:r>
    </w:p>
    <w:p>
      <w:pPr>
        <w:pStyle w:val="标题 3"/>
        <w:spacing w:before="100" w:after="100"/>
        <w:rPr/>
      </w:pPr>
      <w:r>
        <w:rPr>
          <w:b w:val="true"/>
          <w:color w:val="000000"/>
          <w:sz w:val="28"/>
        </w:rPr>
        <w:t>18.3</w:t>
      </w:r>
    </w:p>
    <w:p>
      <w:pPr>
        <w:pStyle w:val="TextBody"/>
        <w:ind w:firstLine="400"/>
        <w:rPr/>
      </w:pPr>
      <w:r>
        <w:rPr>
          <w:color w:val="000000"/>
          <w:sz w:val="24"/>
        </w:rPr>
        <w:t>本规则自发布之日起施行。</w:t>
      </w:r>
    </w:p>
    <w:p>
      <w:pPr>
        <w:pStyle w:val="TextBody"/>
        <w:ind w:firstLine="400"/>
        <w:rPr/>
      </w:pPr>
      <w:r>
        <w:rPr>
          <w:color w:val="000000"/>
          <w:sz w:val="24"/>
        </w:rPr>
        <w:t>上市公司在此之前发生的按照原上市规则应当披露而未披露的重大事项，且根据本规则也应当披露的，在本规则发布施行后，应当按照本规则规定的内容及时披露。</w:t>
      </w:r>
    </w:p>
    <w:p>
      <w:pPr>
        <w:pStyle w:val="标题 3"/>
        <w:spacing w:before="100" w:after="100"/>
        <w:rPr/>
      </w:pPr>
      <w:r>
        <w:rPr>
          <w:b w:val="true"/>
          <w:color w:val="000000"/>
          <w:sz w:val="28"/>
        </w:rPr>
        <w:t>18.4</w:t>
      </w:r>
    </w:p>
    <w:p>
      <w:pPr>
        <w:pStyle w:val="TextBody"/>
        <w:ind w:firstLine="400"/>
        <w:rPr/>
      </w:pPr>
      <w:r>
        <w:rPr>
          <w:color w:val="000000"/>
          <w:sz w:val="24"/>
        </w:rPr>
        <w:t>经有关主管机关的批准，本所可以对股票交易被实施退市风险警示的上市公司实行差异化的上市费标准。</w:t>
      </w:r>
    </w:p>
    <w:p>
      <w:pPr>
        <w:spacing w:before="100" w:after="150"/>
      </w:pPr>
      <w:r>
        <w:rPr>
          <w:rFonts w:ascii="宋体" w:hAnsi="宋体" w:cs="宋体" w:eastAsia="宋体"/>
        </w:rPr>
        <w:t/>
      </w:r>
    </w:p>
    <w:p>
      <w:pPr>
        <w:spacing w:before="100" w:after="150"/>
      </w:pPr>
      <w:r>
        <w:rPr>
          <w:rFonts w:ascii="宋体" w:hAnsi="宋体" w:cs="宋体" w:eastAsia="宋体"/>
          <w:b w:val="true"/>
          <w:sz w:val="28"/>
        </w:rPr>
        <w:t>相关附件</w:t>
      </w:r>
    </w:p>
    <w:p>
      <w:pPr>
        <w:spacing w:before="100" w:after="150"/>
        <w:ind w:firstLine="480"/>
        <w:jc w:val="left"/>
        <w:textAlignment w:val="center"/>
      </w:pPr>
      <w:r>
        <w:t>附件：</w:t>
      </w:r>
      <w:r>
        <w:rPr>
          <w:rFonts w:ascii="宋体" w:hAnsi="宋体" w:cs="宋体" w:eastAsia="宋体"/>
        </w:rPr>
        <w:t/>
      </w:r>
      <w:hyperlink r:id="rId4">
        <w:r>
          <w:rPr>
            <w:rFonts w:ascii="宋体" w:eastAsia="宋体" w:hAnsi="宋体"/>
            <w:color w:val="0000FF"/>
            <w:sz w:val="24"/>
            <w:u w:val="single"/>
          </w:rPr>
          <w:t>附件1：董事声明及承诺书.docx</w:t>
        </w:r>
      </w:hyperlink>
    </w:p>
    <w:p>
      <w:pPr>
        <w:spacing w:before="100" w:after="150"/>
        <w:ind w:firstLine="480"/>
        <w:jc w:val="left"/>
        <w:textAlignment w:val="center"/>
      </w:pPr>
      <w:r>
        <w:t>附件：</w:t>
      </w:r>
      <w:r>
        <w:rPr>
          <w:rFonts w:ascii="宋体" w:hAnsi="宋体" w:cs="宋体" w:eastAsia="宋体"/>
        </w:rPr>
        <w:t/>
      </w:r>
      <w:hyperlink r:id="rId5">
        <w:r>
          <w:rPr>
            <w:rFonts w:ascii="宋体" w:eastAsia="宋体" w:hAnsi="宋体"/>
            <w:color w:val="0000FF"/>
            <w:sz w:val="24"/>
            <w:u w:val="single"/>
          </w:rPr>
          <w:t>附件2：监事声明及承诺书.docx</w:t>
        </w:r>
      </w:hyperlink>
    </w:p>
    <w:p>
      <w:pPr>
        <w:spacing w:before="100" w:after="150"/>
        <w:ind w:firstLine="480"/>
        <w:jc w:val="left"/>
        <w:textAlignment w:val="center"/>
      </w:pPr>
      <w:r>
        <w:t>附件：</w:t>
      </w:r>
      <w:r>
        <w:rPr>
          <w:rFonts w:ascii="宋体" w:hAnsi="宋体" w:cs="宋体" w:eastAsia="宋体"/>
        </w:rPr>
        <w:t/>
      </w:r>
      <w:hyperlink r:id="rId6">
        <w:r>
          <w:rPr>
            <w:rFonts w:ascii="宋体" w:eastAsia="宋体" w:hAnsi="宋体"/>
            <w:color w:val="0000FF"/>
            <w:sz w:val="24"/>
            <w:u w:val="single"/>
          </w:rPr>
          <w:t>附件3：高级管理人员声明及承诺书.docx</w:t>
        </w:r>
      </w:hyperlink>
    </w:p>
    <w:p>
      <w:pPr>
        <w:spacing w:before="100" w:after="150"/>
      </w:pPr>
      <w:r>
        <w:rPr>
          <w:rFonts w:ascii="宋体" w:hAnsi="宋体" w:cs="宋体" w:eastAsia="宋体"/>
          <w:b w:val="true"/>
          <w:sz w:val="28"/>
        </w:rPr>
        <w:t>声明</w:t>
      </w:r>
    </w:p>
    <w:p>
      <w:pPr>
        <w:spacing w:before="100" w:after="150"/>
        <w:ind w:firstLine="480"/>
      </w:pPr>
      <w:r>
        <w:rPr>
          <w:rFonts w:ascii="宋体" w:hAnsi="宋体" w:cs="宋体" w:eastAsia="宋体"/>
        </w:rPr>
        <w:t>所下载文档由价值在线提供，您可以通过扫描下方二维码分享该法规。</w:t>
      </w:r>
    </w:p>
    <w:p>
      <w:pPr>
        <w:jc w:val="center"/>
      </w:pPr>
      <w:r>
        <w:drawing>
          <wp:inline distT="0" distB="0" distL="0" distR="0">
            <wp:extent cx="1428750" cy="1428750"/>
            <wp:docPr id="2" name="Picture 2" descr="Generated"/>
            <a:graphic xmlns:a="http://schemas.openxmlformats.org/drawingml/2006/main">
              <a:graphicData uri="http://schemas.openxmlformats.org/drawingml/2006/picture">
                <pic:pic xmlns:pic="http://schemas.openxmlformats.org/drawingml/2006/picture">
                  <pic:nvPicPr>
                    <pic:cNvPr id="2" name="Generated"/>
                    <pic:cNvPicPr/>
                  </pic:nvPicPr>
                  <pic:blipFill>
                    <a:blip r:embed="rId7"/>
                    <a:stretch>
                      <a:fillRect/>
                    </a:stretch>
                  </pic:blipFill>
                  <pic:spPr>
                    <a:xfrm>
                      <a:off x="0" y="0"/>
                      <a:ext cx="1428750" cy="1428750"/>
                    </a:xfrm>
                    <a:prstGeom prst="rect">
                      <a:avLst/>
                    </a:prstGeom>
                  </pic:spPr>
                </pic:pic>
              </a:graphicData>
            </a:graphic>
          </wp:inline>
        </w:drawing>
      </w:r>
    </w:p>
    <w:sectPr>
      <w:footerReference w:type="default" r:id="rId8"/>
      <w:type w:val="nextPage"/>
      <w:pgSz w:h="15840" w:w="12240"/>
      <w:pgMar w:bottom="1440" w:footer="0" w:gutter="0" w:header="0" w:left="1800" w:right="1800" w:top="1440"/>
      <w:pgNumType w:fmt="decimal"/>
      <w:formProt w:val="false"/>
      <w:textDirection w:val="lrTb"/>
      <w:docGrid w:charSpace="32768" w:linePitch="600" w:type="default"/>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horndale">
    <w:altName w:val="Times New Roman"/>
    <w:charset w:val="01"/>
    <w:family w:val="roman"/>
    <w:pitch w:val="variable"/>
  </w:font>
  <w:font w:name="Albany">
    <w:altName w:val="Arial"/>
    <w:charset w:val="01"/>
    <w:family w:val="swiss"/>
    <w:pitch w:val="variable"/>
  </w:font>
</w:fonts>
</file>

<file path=word/footer1.xml><?xml version="1.0" encoding="utf-8"?>
<w:ftr xmlns:w="http://schemas.openxmlformats.org/wordprocessingml/2006/main">
  <w:p>
    <w:pPr>
      <w:pStyle w:val="STYLE_FOOTER"/>
      <w:jc w:val="center"/>
    </w:pPr>
    <w:r>
      <w:fldChar w:fldCharType="begin"/>
    </w:r>
    <w:r>
      <w:instrText>PAGE   \* MERGEFORMAT</w:instrText>
    </w:r>
    <w:r>
      <w:fldChar w:fldCharType="separate"/>
    </w:r>
    <w:r>
      <w:rPr>
        <w:noProof/>
        <w:lang w:val="LANG_ZH_CN"/>
      </w:rPr>
      <w:fldChar w:fldCharType="end"/>
    </w:r>
  </w:p>
</w:ftr>
</file>

<file path=word/settings.xml><?xml version="1.0" encoding="utf-8"?>
<w:settings xmlns:w="http://schemas.openxmlformats.org/wordprocessingml/2006/main">
  <w:view w:val="web"/>
  <w:zoom w:percent="100"/>
  <w:defaultTabStop w:val="1134"/>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Liberation Serif" w:cs="DejaVu Sans" w:eastAsia="SimSun" w:hAnsi="Liberation Serif"/>
        <w:sz w:val="24"/>
        <w:szCs w:val="24"/>
        <w:lang w:bidi="hi-IN" w:eastAsia="zh-CN" w:val="en-US"/>
      </w:rPr>
    </w:rPrDefault>
    <w:pPrDefault>
      <w:pPr/>
    </w:pPrDefault>
  </w:docDefaults>
  <w:style w:styleId="Normal" w:type="paragraph">
    <w:name w:val="Normal"/>
    <w:qFormat/>
    <w:pPr>
      <w:widowControl w:val="false"/>
    </w:pPr>
    <w:rPr>
      <w:rFonts w:ascii="Liberation Serif" w:cs="DejaVu Sans" w:eastAsia="SimSun" w:hAnsi="Liberation Serif"/>
      <w:color w:val="auto"/>
      <w:sz w:val="24"/>
      <w:szCs w:val="24"/>
      <w:lang w:bidi="hi-IN" w:eastAsia="zh-CN" w:val="en-US"/>
    </w:rPr>
  </w:style>
  <w:style w:styleId="Heading1" w:type="paragraph">
    <w:name w:val="Heading 1"/>
    <w:basedOn w:val="Heading"/>
    <w:next w:val="TextBody"/>
    <w:qFormat/>
    <w:pPr/>
    <w:rPr>
      <w:rFonts w:ascii="Thorndale" w:hAnsi="Thorndale"/>
      <w:b/>
      <w:bCs/>
      <w:sz w:val="32"/>
      <w:szCs w:val="32"/>
    </w:rPr>
  </w:style>
  <w:style w:styleId="Heading2" w:type="paragraph">
    <w:name w:val="Heading 2"/>
    <w:basedOn w:val="Heading"/>
    <w:next w:val="TextBody"/>
    <w:qFormat/>
    <w:pPr>
      <w:spacing w:after="120" w:before="200"/>
      <w:outlineLvl w:val="1"/>
    </w:pPr>
    <w:rPr>
      <w:rFonts w:ascii="Liberation Serif" w:cs="DejaVu Sans" w:eastAsia="SimSun" w:hAnsi="Liberation Serif"/>
      <w:b/>
      <w:bCs/>
      <w:sz w:val="30"/>
      <w:szCs w:val="30"/>
    </w:rPr>
  </w:style>
  <w:style w:styleId="Heading3" w:type="paragraph">
    <w:name w:val="Heading 3"/>
    <w:basedOn w:val="Heading"/>
    <w:next w:val="TextBody"/>
    <w:qFormat/>
    <w:pPr>
      <w:spacing w:after="120" w:before="140"/>
      <w:outlineLvl w:val="2"/>
    </w:pPr>
    <w:rPr>
      <w:rFonts w:ascii="Liberation Serif" w:cs="DejaVu Sans" w:eastAsia="SimSun" w:hAnsi="Liberation Serif"/>
      <w:b/>
      <w:bCs/>
      <w:sz w:val="27"/>
      <w:szCs w:val="27"/>
    </w:rPr>
  </w:style>
  <w:style w:styleId="Heading4" w:type="paragraph">
    <w:name w:val="Heading 4"/>
    <w:basedOn w:val="Heading"/>
    <w:next w:val="TextBody"/>
    <w:qFormat/>
    <w:pPr>
      <w:spacing w:after="120" w:before="120"/>
      <w:jc w:val="center"/>
      <w:outlineLvl w:val="3"/>
    </w:pPr>
    <w:rPr>
      <w:rFonts w:ascii="Liberation Serif" w:cs="DejaVu Sans" w:eastAsia="SimSun" w:hAnsi="Liberation Serif"/>
      <w:b/>
      <w:bCs/>
      <w:sz w:val="36"/>
      <w:szCs w:val="36"/>
    </w:rPr>
  </w:style>
  <w:style w:styleId="EndnoteCharacters" w:type="character">
    <w:name w:val="Endnote Characters"/>
    <w:qFormat/>
    <w:rPr/>
  </w:style>
  <w:style w:styleId="FootnoteCharacters" w:type="character">
    <w:name w:val="Footnote Characters"/>
    <w:qFormat/>
    <w:rPr/>
  </w:style>
  <w:style w:styleId="InternetLink" w:type="character">
    <w:name w:val="Internet Link"/>
    <w:rPr>
      <w:color w:val="000080"/>
      <w:u w:val="single"/>
    </w:rPr>
  </w:style>
  <w:style w:styleId="HorizontalLine" w:type="paragraph">
    <w:name w:val="Horizontal Line"/>
    <w:basedOn w:val="Normal"/>
    <w:next w:val="TextBody"/>
    <w:qFormat/>
    <w:pPr>
      <w:pBdr>
        <w:bottom w:color="808080" w:space="0" w:sz="2" w:val="double"/>
      </w:pBdr>
      <w:spacing w:after="283" w:before="0"/>
    </w:pPr>
    <w:rPr>
      <w:sz w:val="12"/>
    </w:rPr>
  </w:style>
  <w:style w:styleId="Sender" w:type="paragraph">
    <w:name w:val="Envelope Return"/>
    <w:basedOn w:val="Normal"/>
    <w:pPr/>
    <w:rPr>
      <w:i/>
    </w:rPr>
  </w:style>
  <w:style w:styleId="TableContents" w:type="paragraph">
    <w:name w:val="Table Contents"/>
    <w:basedOn w:val="TextBody"/>
    <w:qFormat/>
    <w:pPr/>
    <w:rPr/>
  </w:style>
  <w:style w:styleId="Footer" w:type="paragraph">
    <w:name w:val="Footer"/>
    <w:basedOn w:val="Normal"/>
    <w:pPr>
      <w:suppressLineNumbers/>
      <w:tabs>
        <w:tab w:leader="none" w:pos="4818" w:val="center"/>
        <w:tab w:leader="none" w:pos="9637" w:val="right"/>
      </w:tabs>
    </w:pPr>
    <w:rPr/>
  </w:style>
  <w:style w:styleId="Header" w:type="paragraph">
    <w:name w:val="Header"/>
    <w:basedOn w:val="Normal"/>
    <w:pPr>
      <w:suppressLineNumbers/>
      <w:tabs>
        <w:tab w:leader="none" w:pos="4818" w:val="center"/>
        <w:tab w:leader="none" w:pos="9637" w:val="right"/>
      </w:tabs>
    </w:pPr>
    <w:rPr/>
  </w:style>
  <w:style w:styleId="Index" w:type="paragraph">
    <w:name w:val="Index"/>
    <w:basedOn w:val="Normal"/>
    <w:qFormat/>
    <w:pPr>
      <w:suppressLineNumbers/>
    </w:pPr>
    <w:rPr>
      <w:rFonts w:cs="DejaVu Sans"/>
    </w:rPr>
  </w:style>
  <w:style w:styleId="Caption" w:type="paragraph">
    <w:name w:val="Caption"/>
    <w:basedOn w:val="Normal"/>
    <w:qFormat/>
    <w:pPr>
      <w:suppressLineNumbers/>
      <w:spacing w:after="120" w:before="120"/>
    </w:pPr>
    <w:rPr>
      <w:rFonts w:cs="DejaVu Sans"/>
      <w:i/>
      <w:iCs/>
      <w:sz w:val="24"/>
      <w:szCs w:val="24"/>
    </w:rPr>
  </w:style>
  <w:style w:styleId="List" w:type="paragraph">
    <w:name w:val="List"/>
    <w:basedOn w:val="TextBody"/>
    <w:pPr/>
    <w:rPr>
      <w:rFonts w:cs="DejaVu Sans"/>
    </w:rPr>
  </w:style>
  <w:style w:styleId="TextBody" w:type="paragraph">
    <w:name w:val="Body Text"/>
    <w:basedOn w:val="Normal"/>
    <w:pPr>
      <w:spacing w:after="283" w:before="0" w:line="360" w:lineRule="auto"/>
    </w:pPr>
    <w:rPr/>
  </w:style>
  <w:style w:styleId="Heading" w:type="paragraph">
    <w:name w:val="Heading"/>
    <w:basedOn w:val="Normal"/>
    <w:next w:val="TextBody"/>
    <w:qFormat/>
    <w:pPr>
      <w:keepNext w:val="true"/>
      <w:spacing w:after="283" w:before="240"/>
    </w:pPr>
    <w:rPr>
      <w:rFonts w:ascii="Albany" w:hAnsi="Albany"/>
      <w:sz w:val="28"/>
      <w:szCs w:val="28"/>
    </w:r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fontTable.xml" Type="http://schemas.openxmlformats.org/officeDocument/2006/relationships/fontTable"/><Relationship Id="rId3" Target="settings.xml" Type="http://schemas.openxmlformats.org/officeDocument/2006/relationships/settings"/><Relationship Id="rId4" Target="https://image.easy-board.com.cn//formal/ac03fb06-87f1-49ef-929c-138728a48e35.docx" TargetMode="External" Type="http://schemas.openxmlformats.org/officeDocument/2006/relationships/hyperlink"/><Relationship Id="rId5" Target="https://image.easy-board.com.cn//formal/b0131441-4c1b-4ece-ac01-65658d127f41.docx" TargetMode="External" Type="http://schemas.openxmlformats.org/officeDocument/2006/relationships/hyperlink"/><Relationship Id="rId6" Target="https://image.easy-board.com.cn//formal/61262bd9-58fe-401a-af8a-db468b670962.docx" TargetMode="External" Type="http://schemas.openxmlformats.org/officeDocument/2006/relationships/hyperlink"/><Relationship Id="rId7" Target="media/image1.png" Type="http://schemas.openxmlformats.org/officeDocument/2006/relationships/image"/><Relationship Id="rId8" Target="footer1.xml" Type="http://schemas.openxmlformats.org/officeDocument/2006/relationships/footer"/></Relationships>
</file>

<file path=docProps/app.xml><?xml version="1.0" encoding="utf-8"?>
<Properties xmlns="http://schemas.openxmlformats.org/officeDocument/2006/extended-properties" xmlns:vt="http://schemas.openxmlformats.org/officeDocument/2006/docPropsVTypes">
  <Template/>
  <TotalTime>0</TotalTime>
  <Application>LibreOffice/6.0.7.3$Linux_X86_64 LibreOffice_project/dc89aa7a9eabfd848af146d5086077aeed2ae4a5</Application>
</Properties>
</file>

<file path=docProps/core.xml><?xml version="1.0" encoding="utf-8"?>
<cp:coreProperties xmlns:cp="http://schemas.openxmlformats.org/package/2006/metadata/core-properties" xmlns:dc="http://purl.org/dc/elements/1.1/" xmlns:dcterms="http://purl.org/dc/terms/" xmlns:xsi="http://www.w3.org/2001/XMLSchema-instance">
  <dc:language>en-US</dc:language>
  <cp:revision>0</cp:revision>
</cp:coreProperties>
</file>